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74A3" w:rsidRPr="007174A3" w:rsidRDefault="007174A3" w:rsidP="007174A3">
      <w:pPr>
        <w:spacing w:after="0" w:line="240" w:lineRule="auto"/>
        <w:ind w:right="-8"/>
        <w:rPr>
          <w:rFonts w:eastAsia="Times New Roman" w:cs="Times New Roman"/>
          <w:color w:val="000000"/>
          <w:szCs w:val="26"/>
        </w:rPr>
      </w:pPr>
      <w:r w:rsidRPr="007174A3">
        <w:rPr>
          <w:rFonts w:eastAsia="Times New Roman" w:cs="Times New Roman"/>
          <w:color w:val="000000"/>
          <w:szCs w:val="26"/>
        </w:rPr>
        <w:t>    ỦY BAN NHÂN DÂN             </w:t>
      </w:r>
      <w:r w:rsidRPr="007174A3">
        <w:rPr>
          <w:rFonts w:eastAsia="Times New Roman" w:cs="Times New Roman"/>
          <w:b/>
          <w:bCs/>
          <w:color w:val="000000"/>
          <w:szCs w:val="26"/>
        </w:rPr>
        <w:t>CỘNG HÒA XÃ HỘI CHỦ NGHĨA VIỆT NAM</w:t>
      </w:r>
    </w:p>
    <w:p w:rsidR="007174A3" w:rsidRPr="007174A3" w:rsidRDefault="007174A3" w:rsidP="007174A3">
      <w:pPr>
        <w:spacing w:after="0" w:line="240" w:lineRule="auto"/>
        <w:ind w:right="-8"/>
        <w:rPr>
          <w:rFonts w:eastAsia="Times New Roman" w:cs="Times New Roman"/>
          <w:color w:val="000000"/>
          <w:szCs w:val="26"/>
        </w:rPr>
      </w:pPr>
      <w:r w:rsidRPr="007174A3">
        <w:rPr>
          <w:rFonts w:eastAsia="Times New Roman" w:cs="Times New Roman"/>
          <w:color w:val="000000"/>
          <w:szCs w:val="26"/>
        </w:rPr>
        <w:t>   THÀNH PHỐ HỒ CHÍ MINH                         </w:t>
      </w:r>
      <w:r w:rsidRPr="007174A3">
        <w:rPr>
          <w:rFonts w:eastAsia="Times New Roman" w:cs="Times New Roman"/>
          <w:b/>
          <w:bCs/>
          <w:color w:val="000000"/>
          <w:szCs w:val="26"/>
        </w:rPr>
        <w:t>Độc lập - Tự do - Hạnh phúc</w:t>
      </w:r>
    </w:p>
    <w:p w:rsidR="007174A3" w:rsidRPr="007174A3" w:rsidRDefault="007174A3" w:rsidP="007174A3">
      <w:pPr>
        <w:spacing w:after="0" w:line="240" w:lineRule="auto"/>
        <w:ind w:right="-8"/>
        <w:rPr>
          <w:rFonts w:eastAsia="Times New Roman" w:cs="Times New Roman"/>
          <w:color w:val="000000"/>
          <w:szCs w:val="26"/>
        </w:rPr>
      </w:pPr>
      <w:r w:rsidRPr="007174A3">
        <w:rPr>
          <w:rFonts w:eastAsia="Times New Roman" w:cs="Times New Roman"/>
          <w:b/>
          <w:bCs/>
          <w:color w:val="000000"/>
          <w:szCs w:val="26"/>
        </w:rPr>
        <w:t>SỞ GIÁO DỤC VÀ ĐÀO TẠO                      </w:t>
      </w:r>
    </w:p>
    <w:p w:rsidR="007174A3" w:rsidRPr="007174A3" w:rsidRDefault="007174A3" w:rsidP="007174A3">
      <w:pPr>
        <w:spacing w:after="0" w:line="240" w:lineRule="auto"/>
        <w:ind w:right="-720"/>
        <w:rPr>
          <w:rFonts w:eastAsia="Times New Roman" w:cs="Times New Roman"/>
          <w:color w:val="000000"/>
          <w:szCs w:val="26"/>
        </w:rPr>
      </w:pPr>
      <w:r>
        <w:rPr>
          <w:rFonts w:eastAsia="Times New Roman" w:cs="Times New Roman"/>
          <w:noProof/>
          <w:color w:val="000000"/>
          <w:szCs w:val="26"/>
        </w:rPr>
        <mc:AlternateContent>
          <mc:Choice Requires="wps">
            <w:drawing>
              <wp:inline distT="0" distB="0" distL="0" distR="0">
                <wp:extent cx="1164590" cy="17145"/>
                <wp:effectExtent l="0" t="0" r="0" b="0"/>
                <wp:docPr id="1" name="Rectangle 1" descr="http://hcm.edu.vn/PhongTCCB/ThongBao/Ke%20hoach%20boi%20duong%20he%202015.htm/Ke%20hoach%20boi%20duong%20he%202015_files/image002.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64590" cy="17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http://hcm.edu.vn/PhongTCCB/ThongBao/Ke%20hoach%20boi%20duong%20he%202015.htm/Ke%20hoach%20boi%20duong%20he%202015_files/image002.gif" style="width:91.7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" filled="f" stroked="f">
                <o:lock v:ext="edit" aspectratio="t"/>
                <w10:anchorlock/>
              </v:rect>
            </w:pict>
          </mc:Fallback>
        </mc:AlternateContent>
      </w:r>
      <w:r w:rsidRPr="007174A3">
        <w:rPr>
          <w:rFonts w:eastAsia="Times New Roman" w:cs="Times New Roman"/>
          <w:b/>
          <w:bCs/>
          <w:color w:val="000000"/>
          <w:szCs w:val="26"/>
        </w:rPr>
        <w:t>                 </w:t>
      </w:r>
    </w:p>
    <w:p w:rsidR="007174A3" w:rsidRPr="007174A3" w:rsidRDefault="007174A3" w:rsidP="007174A3">
      <w:pPr>
        <w:spacing w:after="0" w:line="240" w:lineRule="auto"/>
        <w:ind w:right="-284"/>
        <w:rPr>
          <w:rFonts w:eastAsia="Times New Roman" w:cs="Times New Roman"/>
          <w:color w:val="000000"/>
          <w:szCs w:val="26"/>
        </w:rPr>
      </w:pPr>
      <w:r w:rsidRPr="007174A3">
        <w:rPr>
          <w:rFonts w:eastAsia="Times New Roman" w:cs="Times New Roman"/>
          <w:color w:val="000000"/>
          <w:szCs w:val="26"/>
        </w:rPr>
        <w:t>       Số: 1562/KH-GDĐT-TC           </w:t>
      </w:r>
      <w:r w:rsidRPr="007174A3">
        <w:rPr>
          <w:rFonts w:eastAsia="Times New Roman" w:cs="Times New Roman"/>
          <w:i/>
          <w:iCs/>
          <w:color w:val="000000"/>
          <w:szCs w:val="26"/>
        </w:rPr>
        <w:t>Thành phố Hồ Chí Minh, ngày 27 tháng 5 năm 2015</w:t>
      </w:r>
      <w:r w:rsidRPr="007174A3">
        <w:rPr>
          <w:rFonts w:eastAsia="Times New Roman" w:cs="Times New Roman"/>
          <w:color w:val="000000"/>
          <w:szCs w:val="26"/>
        </w:rPr>
        <w:t> </w:t>
      </w:r>
    </w:p>
    <w:p w:rsidR="007174A3" w:rsidRPr="007174A3" w:rsidRDefault="007174A3" w:rsidP="007174A3">
      <w:pPr>
        <w:spacing w:after="0" w:line="240" w:lineRule="auto"/>
        <w:ind w:left="180" w:right="-89" w:hanging="180"/>
        <w:rPr>
          <w:rFonts w:eastAsia="Times New Roman" w:cs="Times New Roman"/>
          <w:color w:val="000000"/>
          <w:szCs w:val="26"/>
        </w:rPr>
      </w:pPr>
      <w:r w:rsidRPr="007174A3">
        <w:rPr>
          <w:rFonts w:eastAsia="Times New Roman" w:cs="Times New Roman"/>
          <w:color w:val="000000"/>
          <w:szCs w:val="26"/>
        </w:rPr>
        <w:t>                </w:t>
      </w:r>
    </w:p>
    <w:p w:rsidR="007174A3" w:rsidRPr="007174A3" w:rsidRDefault="007174A3" w:rsidP="007174A3">
      <w:pPr>
        <w:spacing w:after="0" w:line="240" w:lineRule="auto"/>
        <w:ind w:left="180" w:right="-89" w:hanging="180"/>
        <w:rPr>
          <w:rFonts w:eastAsia="Times New Roman" w:cs="Times New Roman"/>
          <w:color w:val="000000"/>
          <w:szCs w:val="26"/>
        </w:rPr>
      </w:pPr>
      <w:r w:rsidRPr="007174A3">
        <w:rPr>
          <w:rFonts w:eastAsia="Times New Roman" w:cs="Times New Roman"/>
          <w:color w:val="000000"/>
          <w:szCs w:val="26"/>
        </w:rPr>
        <w:t> </w:t>
      </w:r>
    </w:p>
    <w:p w:rsidR="007174A3" w:rsidRPr="007174A3" w:rsidRDefault="007174A3" w:rsidP="007174A3">
      <w:pPr>
        <w:spacing w:after="0" w:line="240" w:lineRule="auto"/>
        <w:ind w:left="180" w:right="49" w:hanging="180"/>
        <w:rPr>
          <w:rFonts w:eastAsia="Times New Roman" w:cs="Times New Roman"/>
          <w:color w:val="000000"/>
          <w:szCs w:val="26"/>
        </w:rPr>
      </w:pPr>
      <w:r w:rsidRPr="007174A3">
        <w:rPr>
          <w:rFonts w:eastAsia="Times New Roman" w:cs="Times New Roman"/>
          <w:b/>
          <w:bCs/>
          <w:color w:val="000000"/>
          <w:szCs w:val="26"/>
        </w:rPr>
        <w:t>                                                   KẾ HOẠCH BỒI DƯỠNG</w:t>
      </w:r>
    </w:p>
    <w:p w:rsidR="007174A3" w:rsidRPr="007174A3" w:rsidRDefault="007174A3" w:rsidP="007174A3">
      <w:pPr>
        <w:spacing w:after="0" w:line="240" w:lineRule="auto"/>
        <w:rPr>
          <w:rFonts w:eastAsia="Times New Roman" w:cs="Times New Roman"/>
          <w:color w:val="000000"/>
          <w:szCs w:val="26"/>
        </w:rPr>
      </w:pPr>
      <w:r w:rsidRPr="007174A3">
        <w:rPr>
          <w:rFonts w:eastAsia="Times New Roman" w:cs="Times New Roman"/>
          <w:b/>
          <w:bCs/>
          <w:color w:val="000000"/>
          <w:szCs w:val="26"/>
        </w:rPr>
        <w:t>                                CÁN BỘ QUẢN LÝ, GIÁO VIÊN, N</w:t>
      </w:r>
      <w:bookmarkStart w:id="0" w:name="_GoBack"/>
      <w:bookmarkEnd w:id="0"/>
      <w:r w:rsidRPr="007174A3">
        <w:rPr>
          <w:rFonts w:eastAsia="Times New Roman" w:cs="Times New Roman"/>
          <w:b/>
          <w:bCs/>
          <w:color w:val="000000"/>
          <w:szCs w:val="26"/>
        </w:rPr>
        <w:t>HÂN VIÊN</w:t>
      </w:r>
    </w:p>
    <w:p w:rsidR="007174A3" w:rsidRPr="007174A3" w:rsidRDefault="007174A3" w:rsidP="007174A3">
      <w:pPr>
        <w:spacing w:after="0" w:line="240" w:lineRule="auto"/>
        <w:rPr>
          <w:rFonts w:eastAsia="Times New Roman" w:cs="Times New Roman"/>
          <w:color w:val="000000"/>
          <w:szCs w:val="26"/>
        </w:rPr>
      </w:pPr>
      <w:r w:rsidRPr="007174A3">
        <w:rPr>
          <w:rFonts w:eastAsia="Times New Roman" w:cs="Times New Roman"/>
          <w:b/>
          <w:bCs/>
          <w:color w:val="000000"/>
          <w:szCs w:val="26"/>
        </w:rPr>
        <w:t>                      NGÀNH GIÁO DỤC VÀ ĐÀO TẠO THÀNH PHỐ HÈ 2015</w:t>
      </w:r>
    </w:p>
    <w:p w:rsidR="007174A3" w:rsidRPr="007174A3" w:rsidRDefault="007174A3" w:rsidP="007174A3">
      <w:pPr>
        <w:spacing w:after="0" w:line="240" w:lineRule="auto"/>
        <w:ind w:left="2160" w:firstLine="720"/>
        <w:jc w:val="both"/>
        <w:rPr>
          <w:rFonts w:eastAsia="Times New Roman" w:cs="Times New Roman"/>
          <w:color w:val="000000"/>
          <w:szCs w:val="26"/>
        </w:rPr>
      </w:pPr>
      <w:r w:rsidRPr="007174A3">
        <w:rPr>
          <w:rFonts w:eastAsia="Times New Roman" w:cs="Times New Roman"/>
          <w:color w:val="000000"/>
          <w:szCs w:val="26"/>
        </w:rPr>
        <w:t> </w:t>
      </w:r>
    </w:p>
    <w:p w:rsidR="007174A3" w:rsidRPr="007174A3" w:rsidRDefault="007174A3" w:rsidP="007174A3">
      <w:pPr>
        <w:spacing w:after="0" w:line="240" w:lineRule="auto"/>
        <w:ind w:right="-22" w:firstLine="720"/>
        <w:jc w:val="both"/>
        <w:rPr>
          <w:rFonts w:eastAsia="Times New Roman" w:cs="Times New Roman"/>
          <w:color w:val="000000"/>
          <w:szCs w:val="26"/>
        </w:rPr>
      </w:pPr>
      <w:bookmarkStart w:id="1" w:name="OLE_LINK2"/>
      <w:bookmarkStart w:id="2" w:name="OLE_LINK1"/>
      <w:bookmarkEnd w:id="1"/>
      <w:r w:rsidRPr="007174A3">
        <w:rPr>
          <w:rFonts w:eastAsia="Times New Roman" w:cs="Times New Roman"/>
          <w:color w:val="000000"/>
          <w:szCs w:val="26"/>
        </w:rPr>
        <w:t> Căn cứ công văn số 2012/BGDĐT-NGCBQLGD  ngày 25 tháng 4 năm 2015 của Bộ Giáo dục và Đào tạo về hướng dẫn triển khai công tác bồi dưỡng thường xuyên năm 2015;</w:t>
      </w:r>
      <w:bookmarkEnd w:id="2"/>
    </w:p>
    <w:p w:rsidR="007174A3" w:rsidRPr="007174A3" w:rsidRDefault="007174A3" w:rsidP="007174A3">
      <w:pPr>
        <w:spacing w:after="0" w:line="240" w:lineRule="auto"/>
        <w:ind w:firstLine="720"/>
        <w:jc w:val="both"/>
        <w:rPr>
          <w:rFonts w:eastAsia="Times New Roman" w:cs="Times New Roman"/>
          <w:color w:val="000000"/>
          <w:szCs w:val="26"/>
        </w:rPr>
      </w:pPr>
      <w:r w:rsidRPr="007174A3">
        <w:rPr>
          <w:rFonts w:eastAsia="Times New Roman" w:cs="Times New Roman"/>
          <w:color w:val="000000"/>
          <w:szCs w:val="26"/>
        </w:rPr>
        <w:t> Căn cứ thông tư số 26/2012/TT-BGDĐT ngày ngày 10 tháng 7 năm 2012 của Bộ Giáo dục và đào tạo</w:t>
      </w:r>
      <w:r w:rsidRPr="007174A3">
        <w:rPr>
          <w:rFonts w:eastAsia="Times New Roman" w:cs="Times New Roman"/>
          <w:b/>
          <w:bCs/>
          <w:color w:val="000000"/>
          <w:szCs w:val="26"/>
          <w:shd w:val="clear" w:color="auto" w:fill="FFFFFF"/>
        </w:rPr>
        <w:t> </w:t>
      </w:r>
      <w:r w:rsidRPr="007174A3">
        <w:rPr>
          <w:rFonts w:eastAsia="Times New Roman" w:cs="Times New Roman"/>
          <w:color w:val="000000"/>
          <w:szCs w:val="26"/>
          <w:shd w:val="clear" w:color="auto" w:fill="FFFFFF"/>
        </w:rPr>
        <w:t>ban hành Quy chế bồi dưỡng thường xuyên giáo viên mầm non, phổ thông và giáo dục thường xuyên;</w:t>
      </w:r>
    </w:p>
    <w:p w:rsidR="007174A3" w:rsidRPr="007174A3" w:rsidRDefault="007174A3" w:rsidP="007174A3">
      <w:pPr>
        <w:spacing w:after="0" w:line="240" w:lineRule="auto"/>
        <w:ind w:right="-22" w:firstLine="567"/>
        <w:jc w:val="both"/>
        <w:rPr>
          <w:rFonts w:eastAsia="Times New Roman" w:cs="Times New Roman"/>
          <w:color w:val="000000"/>
          <w:szCs w:val="26"/>
        </w:rPr>
      </w:pPr>
      <w:r w:rsidRPr="007174A3">
        <w:rPr>
          <w:rFonts w:eastAsia="Times New Roman" w:cs="Times New Roman"/>
          <w:color w:val="000000"/>
          <w:szCs w:val="26"/>
        </w:rPr>
        <w:t>    Căn cứ Kế hoạch số 4317/KH-GDĐT-TC ngày 20 tháng 12 năm 2013 về công tác Đào tạo, bồi dưỡng nâng cao trình độ đội ngũ nhà giáo và cán bộ quản lý giáo dục giai đoạn 2013 – 2015;</w:t>
      </w:r>
    </w:p>
    <w:p w:rsidR="007174A3" w:rsidRPr="007174A3" w:rsidRDefault="007174A3" w:rsidP="007174A3">
      <w:pPr>
        <w:spacing w:after="0" w:line="240" w:lineRule="auto"/>
        <w:ind w:right="-22" w:firstLine="567"/>
        <w:jc w:val="both"/>
        <w:rPr>
          <w:rFonts w:eastAsia="Times New Roman" w:cs="Times New Roman"/>
          <w:color w:val="000000"/>
          <w:szCs w:val="26"/>
        </w:rPr>
      </w:pPr>
      <w:r w:rsidRPr="007174A3">
        <w:rPr>
          <w:rFonts w:eastAsia="Times New Roman" w:cs="Times New Roman"/>
          <w:color w:val="000000"/>
          <w:szCs w:val="26"/>
        </w:rPr>
        <w:t>   Căn cứ Kế hoạch số 4242/KH-GDĐT-TC ngày 28 tháng 11 năm 2014 về kế  hoạch tổ  chức các lớp đào tạo, bồi dưỡng cán bộ, công chức, viên chức năm  2015,</w:t>
      </w:r>
    </w:p>
    <w:p w:rsidR="007174A3" w:rsidRPr="007174A3" w:rsidRDefault="007174A3" w:rsidP="007174A3">
      <w:pPr>
        <w:spacing w:after="0" w:line="240" w:lineRule="auto"/>
        <w:jc w:val="both"/>
        <w:rPr>
          <w:rFonts w:eastAsia="Times New Roman" w:cs="Times New Roman"/>
          <w:color w:val="000000"/>
          <w:szCs w:val="26"/>
        </w:rPr>
      </w:pPr>
      <w:r w:rsidRPr="007174A3">
        <w:rPr>
          <w:rFonts w:eastAsia="Times New Roman" w:cs="Times New Roman"/>
          <w:color w:val="000000"/>
          <w:szCs w:val="26"/>
        </w:rPr>
        <w:t>           Căn cứ nhu cầu thực tế về nâng cao trình độ chuyên môn, nghiệp vụ, tư tưởng chính trị cho đội ngũ cán bộ quản lý, giáo viên, nhân viên các ngành học bậc học và yêu cầu nhiệm vụ phát triển của ngành giáo dục Thành phố theo hướng đổi mới, tư duy, tích cực. Sở Giáo dục và Đào tạo hướng dẫn kế hoạch bồi dưỡng cán bộ quản lý, giáo viên, nhân viên thuộc ngành Giáo dục - Đào tạo Thành phố trong hè năm 2015 như sau:</w:t>
      </w:r>
    </w:p>
    <w:p w:rsidR="007174A3" w:rsidRPr="007174A3" w:rsidRDefault="007174A3" w:rsidP="007174A3">
      <w:pPr>
        <w:spacing w:after="0" w:line="240" w:lineRule="auto"/>
        <w:ind w:firstLine="720"/>
        <w:jc w:val="both"/>
        <w:rPr>
          <w:rFonts w:eastAsia="Times New Roman" w:cs="Times New Roman"/>
          <w:color w:val="000000"/>
          <w:szCs w:val="26"/>
        </w:rPr>
      </w:pPr>
      <w:r w:rsidRPr="007174A3">
        <w:rPr>
          <w:rFonts w:eastAsia="Times New Roman" w:cs="Times New Roman"/>
          <w:color w:val="000000"/>
          <w:szCs w:val="26"/>
        </w:rPr>
        <w:t> </w:t>
      </w:r>
    </w:p>
    <w:p w:rsidR="007174A3" w:rsidRPr="007174A3" w:rsidRDefault="007174A3" w:rsidP="007174A3">
      <w:pPr>
        <w:spacing w:after="0" w:line="240" w:lineRule="auto"/>
        <w:jc w:val="both"/>
        <w:rPr>
          <w:rFonts w:eastAsia="Times New Roman" w:cs="Times New Roman"/>
          <w:color w:val="000000"/>
          <w:szCs w:val="26"/>
        </w:rPr>
      </w:pPr>
      <w:r w:rsidRPr="007174A3">
        <w:rPr>
          <w:rFonts w:eastAsia="Times New Roman" w:cs="Times New Roman"/>
          <w:b/>
          <w:bCs/>
          <w:color w:val="000000"/>
          <w:szCs w:val="26"/>
        </w:rPr>
        <w:t>I. NHỮNG VẤN ĐỀ CHUNG:</w:t>
      </w:r>
    </w:p>
    <w:p w:rsidR="007174A3" w:rsidRPr="007174A3" w:rsidRDefault="007174A3" w:rsidP="007174A3">
      <w:pPr>
        <w:spacing w:after="0" w:line="240" w:lineRule="auto"/>
        <w:ind w:left="360" w:firstLine="180"/>
        <w:jc w:val="both"/>
        <w:rPr>
          <w:rFonts w:eastAsia="Times New Roman" w:cs="Times New Roman"/>
          <w:color w:val="000000"/>
          <w:szCs w:val="26"/>
        </w:rPr>
      </w:pPr>
      <w:r w:rsidRPr="007174A3">
        <w:rPr>
          <w:rFonts w:eastAsia="Times New Roman" w:cs="Times New Roman"/>
          <w:b/>
          <w:bCs/>
          <w:color w:val="000000"/>
          <w:szCs w:val="26"/>
        </w:rPr>
        <w:t>1. Mục tiêu, yêu cầu bồi dưỡng:</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color w:val="000000"/>
          <w:szCs w:val="26"/>
        </w:rPr>
        <w:t>- Trang bị cho đội ngũ cán bộ quản lý (CBQL), giáo viên và nhân viên các cấp học, bậc học những kiến thức về tư tưởng, đạo đức Hồ Chí Minh, về đường lối quan điểm của Đảng, chính sách của Nhà nước, chủ trương của ngành; nâng cao phẩm chất chính trị, đạo đức, lối sống để nâng cao tinh thần trách nhiệm và lương tâm nghề nghiệp;</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color w:val="000000"/>
          <w:szCs w:val="26"/>
        </w:rPr>
        <w:t>- Trang bị những kiến thức về chuyên môn, nghiệp vụ để nâng cao chất lượng dạy và học, thực hiện phương pháp giảng dạy hiện đại, tiên tiến đáp ứng yêu cầu phát triển Giáo dục - Đào tạo trong tình hình mới, chú trọng việc dạy học cá thể, tổ chức các hoạt động thực hành, rèn luyện kỹ  năng, phát triển năng khiếu của học sinh, thực hiện đổi mới quản lý, đổi mới toàn diện nhà trường, tạo cơ hội cho giáo viên được giao lưu trao đổi về chuyên môn nghiệp vụ và kinh nghiệm dạy học;</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color w:val="000000"/>
          <w:szCs w:val="26"/>
        </w:rPr>
        <w:t>- Duy trì và tiếp tục phát triển kết quả của các lớp tập huấn có nội dung bồi dưỡng nâng cao trình độ chuyên môn, nghiệp vụ, tư tưởng chính trị cho đội ngũ CBQL, giáo viên và nhân viên các cấp học, bậc học trong năm học;</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color w:val="000000"/>
          <w:szCs w:val="26"/>
        </w:rPr>
        <w:t>- Nâng cao nhận thức, kỹ năng triển khai thực hiện các nội dung của chủ đề và nhiệm vụ năm học 2015 – 2016 cho CBQL, giáo viên các cấp học, bậc học;</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color w:val="000000"/>
          <w:szCs w:val="26"/>
        </w:rPr>
        <w:lastRenderedPageBreak/>
        <w:t>- </w:t>
      </w:r>
      <w:r w:rsidRPr="007174A3">
        <w:rPr>
          <w:rFonts w:eastAsia="Times New Roman" w:cs="Times New Roman"/>
          <w:color w:val="000000"/>
          <w:spacing w:val="8"/>
          <w:szCs w:val="26"/>
        </w:rPr>
        <w:t xml:space="preserve">Đảm bảo tất cả CBQL, giáo viên và nhân viên các cấp học, bậc học tham gia đầy đủ các lớp bồi dưỡng trong hè </w:t>
      </w:r>
      <w:proofErr w:type="gramStart"/>
      <w:r w:rsidRPr="007174A3">
        <w:rPr>
          <w:rFonts w:eastAsia="Times New Roman" w:cs="Times New Roman"/>
          <w:color w:val="000000"/>
          <w:spacing w:val="8"/>
          <w:szCs w:val="26"/>
        </w:rPr>
        <w:t>theo</w:t>
      </w:r>
      <w:proofErr w:type="gramEnd"/>
      <w:r w:rsidRPr="007174A3">
        <w:rPr>
          <w:rFonts w:eastAsia="Times New Roman" w:cs="Times New Roman"/>
          <w:color w:val="000000"/>
          <w:spacing w:val="8"/>
          <w:szCs w:val="26"/>
        </w:rPr>
        <w:t xml:space="preserve"> kế hoạch bồi dưỡng của Bộ GDĐT và Sở Giáo dục và Đào tạo.</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color w:val="000000"/>
          <w:spacing w:val="8"/>
          <w:szCs w:val="26"/>
        </w:rPr>
        <w:t>-</w:t>
      </w:r>
      <w:r w:rsidRPr="007174A3">
        <w:rPr>
          <w:rFonts w:eastAsia="Times New Roman" w:cs="Times New Roman"/>
          <w:color w:val="000000"/>
          <w:szCs w:val="26"/>
        </w:rPr>
        <w:t xml:space="preserve">Bồi dưỡng thường xuyên giáo viên mầm non, phổ thông và giáo dục thường xuyên </w:t>
      </w:r>
      <w:proofErr w:type="gramStart"/>
      <w:r w:rsidRPr="007174A3">
        <w:rPr>
          <w:rFonts w:eastAsia="Times New Roman" w:cs="Times New Roman"/>
          <w:color w:val="000000"/>
          <w:szCs w:val="26"/>
        </w:rPr>
        <w:t>theo</w:t>
      </w:r>
      <w:proofErr w:type="gramEnd"/>
      <w:r w:rsidRPr="007174A3">
        <w:rPr>
          <w:rFonts w:eastAsia="Times New Roman" w:cs="Times New Roman"/>
          <w:color w:val="000000"/>
          <w:szCs w:val="26"/>
        </w:rPr>
        <w:t xml:space="preserve"> hướng dẫn của Bộ, Sở Giáo dục và Đào tạo.</w:t>
      </w:r>
    </w:p>
    <w:p w:rsidR="007174A3" w:rsidRPr="007174A3" w:rsidRDefault="007174A3" w:rsidP="007174A3">
      <w:pPr>
        <w:spacing w:after="0" w:line="240" w:lineRule="auto"/>
        <w:ind w:left="360" w:firstLine="180"/>
        <w:jc w:val="both"/>
        <w:rPr>
          <w:rFonts w:eastAsia="Times New Roman" w:cs="Times New Roman"/>
          <w:color w:val="000000"/>
          <w:szCs w:val="26"/>
        </w:rPr>
      </w:pPr>
      <w:r w:rsidRPr="007174A3">
        <w:rPr>
          <w:rFonts w:eastAsia="Times New Roman" w:cs="Times New Roman"/>
          <w:b/>
          <w:bCs/>
          <w:color w:val="000000"/>
          <w:szCs w:val="26"/>
        </w:rPr>
        <w:t>2. Nội dung bồi dưỡng:</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color w:val="000000"/>
          <w:szCs w:val="26"/>
        </w:rPr>
        <w:t>- Trang bị những kiến thức nhằm nâng cao nhận thức tư tưởng chính trị, học tập các văn kiện, nghị quyết Đại hội Đảng toàn quốc lần thứ XI theo chỉ đạo của cấp ủy Đảng, tăng cường nề nếp kỷ cương trong dạy học và quản lý giáo dục, rèn luyện nhân cách nghề nghiệp cho CBQL, giáo viên và nhân viên của ngành.</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color w:val="000000"/>
          <w:szCs w:val="26"/>
        </w:rPr>
        <w:t>- Tổ chức các hoạt động và động viên đội ngũ CBQL, giáo viên tích cực hưởng ứng, thực hiện hiệu quả các cuộc vận động và phong trào thi đua: cuộc vận động “Học tập và làm theo tấm gương đạo đức Hồ Chí Minh”; “Mỗi thầy, cô giáo là một tấm gương đạo đức, tự học và sáng tạo”, phong trào thi đua “Xây dựng trường học thân thiện, học sinh tích cực” trong các cơ sở giáo dục.</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color w:val="000000"/>
          <w:spacing w:val="-6"/>
          <w:szCs w:val="26"/>
        </w:rPr>
        <w:t>- Tham gia các đợt tập huấn chuyên môn do Bộ Giáo dục và Đào tạo tổ chức năm 2015 (theo danh mục tập huấn chuyên môn tổ chức năm 2015 của </w:t>
      </w:r>
      <w:r w:rsidRPr="007174A3">
        <w:rPr>
          <w:rFonts w:eastAsia="Times New Roman" w:cs="Times New Roman"/>
          <w:color w:val="000000"/>
          <w:szCs w:val="26"/>
        </w:rPr>
        <w:t>công văn số 2012/BGDĐT-NGCBQLGD</w:t>
      </w:r>
      <w:proofErr w:type="gramStart"/>
      <w:r w:rsidRPr="007174A3">
        <w:rPr>
          <w:rFonts w:eastAsia="Times New Roman" w:cs="Times New Roman"/>
          <w:color w:val="000000"/>
          <w:szCs w:val="26"/>
        </w:rPr>
        <w:t>  ngày</w:t>
      </w:r>
      <w:proofErr w:type="gramEnd"/>
      <w:r w:rsidRPr="007174A3">
        <w:rPr>
          <w:rFonts w:eastAsia="Times New Roman" w:cs="Times New Roman"/>
          <w:color w:val="000000"/>
          <w:szCs w:val="26"/>
        </w:rPr>
        <w:t xml:space="preserve"> 25 tháng 4 năm 2015 của Bộ Giáo dục và Đào tạo về hướng dẫn triển khai công tác bồi dưỡng thường xuyên năm 2015</w:t>
      </w:r>
      <w:r w:rsidRPr="007174A3">
        <w:rPr>
          <w:rFonts w:eastAsia="Times New Roman" w:cs="Times New Roman"/>
          <w:color w:val="000000"/>
          <w:spacing w:val="-6"/>
          <w:szCs w:val="26"/>
        </w:rPr>
        <w:t>).</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color w:val="000000"/>
          <w:spacing w:val="-6"/>
          <w:szCs w:val="26"/>
        </w:rPr>
        <w:t>- </w:t>
      </w:r>
      <w:r w:rsidRPr="007174A3">
        <w:rPr>
          <w:rFonts w:eastAsia="Times New Roman" w:cs="Times New Roman"/>
          <w:color w:val="000000"/>
          <w:spacing w:val="8"/>
          <w:szCs w:val="26"/>
        </w:rPr>
        <w:t>Tiếp tục thực hiện</w:t>
      </w:r>
      <w:r w:rsidRPr="007174A3">
        <w:rPr>
          <w:rFonts w:eastAsia="Times New Roman" w:cs="Times New Roman"/>
          <w:color w:val="000000"/>
          <w:szCs w:val="26"/>
        </w:rPr>
        <w:t> Thông tư số 26 /2012/TT-BGDĐT ngày ngày 10 tháng 7 năm 2012 của Bộ Giáo dục và đào tạo</w:t>
      </w:r>
      <w:r w:rsidRPr="007174A3">
        <w:rPr>
          <w:rFonts w:eastAsia="Times New Roman" w:cs="Times New Roman"/>
          <w:b/>
          <w:bCs/>
          <w:color w:val="000000"/>
          <w:szCs w:val="26"/>
          <w:shd w:val="clear" w:color="auto" w:fill="FFFFFF"/>
        </w:rPr>
        <w:t> </w:t>
      </w:r>
      <w:r w:rsidRPr="007174A3">
        <w:rPr>
          <w:rFonts w:eastAsia="Times New Roman" w:cs="Times New Roman"/>
          <w:color w:val="000000"/>
          <w:szCs w:val="26"/>
          <w:shd w:val="clear" w:color="auto" w:fill="FFFFFF"/>
        </w:rPr>
        <w:t>ban hành Quy chế bồi dưỡng thường xuyên giáo viên mầm non, phổ thông và giáo dục thường xuyên;</w:t>
      </w:r>
    </w:p>
    <w:p w:rsidR="007174A3" w:rsidRPr="007174A3" w:rsidRDefault="007174A3" w:rsidP="007174A3">
      <w:pPr>
        <w:spacing w:before="120" w:after="0" w:line="240" w:lineRule="auto"/>
        <w:ind w:right="-22" w:firstLine="360"/>
        <w:jc w:val="both"/>
        <w:rPr>
          <w:rFonts w:eastAsia="Times New Roman" w:cs="Times New Roman"/>
          <w:color w:val="000000"/>
          <w:szCs w:val="26"/>
        </w:rPr>
      </w:pPr>
      <w:r w:rsidRPr="007174A3">
        <w:rPr>
          <w:rFonts w:eastAsia="Times New Roman" w:cs="Times New Roman"/>
          <w:color w:val="000000"/>
          <w:spacing w:val="8"/>
          <w:szCs w:val="26"/>
        </w:rPr>
        <w:t>- Tiếp tục thực hiện</w:t>
      </w:r>
      <w:r w:rsidRPr="007174A3">
        <w:rPr>
          <w:rFonts w:eastAsia="Times New Roman" w:cs="Times New Roman"/>
          <w:color w:val="000000"/>
          <w:szCs w:val="26"/>
        </w:rPr>
        <w:t> Kế hoạch số 4317/KH-GDĐT-TC ngày 20 tháng 12 năm 2013 về công tác Đào tạo, bồi dưỡng nâng cao trình độ đội ngũ nhà giáo và cán bộ quản lý giáo dục giai đoạn 2013 – 2015; Kế hoạch số 4242/KH-GDĐT-TC ngày 28 tháng 11 năm 2014 về kế</w:t>
      </w:r>
      <w:proofErr w:type="gramStart"/>
      <w:r w:rsidRPr="007174A3">
        <w:rPr>
          <w:rFonts w:eastAsia="Times New Roman" w:cs="Times New Roman"/>
          <w:color w:val="000000"/>
          <w:szCs w:val="26"/>
        </w:rPr>
        <w:t>  hoạch</w:t>
      </w:r>
      <w:proofErr w:type="gramEnd"/>
      <w:r w:rsidRPr="007174A3">
        <w:rPr>
          <w:rFonts w:eastAsia="Times New Roman" w:cs="Times New Roman"/>
          <w:color w:val="000000"/>
          <w:szCs w:val="26"/>
        </w:rPr>
        <w:t xml:space="preserve"> tổ  chức các lớp đào tạo, bồi dưỡng cán bộ, công chức, viên chức năm  2015;</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color w:val="000000"/>
          <w:szCs w:val="26"/>
        </w:rPr>
        <w:t>- Tổ chức đi học tập thực tế tại Singapore, Malaysia về công tác đổi mới quản lý trường phổ thông cho CBQL và giáo viên bậc Tiểu học, THCS, THPT và Trung tâm GDTX.</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color w:val="000000"/>
          <w:szCs w:val="26"/>
        </w:rPr>
        <w:t>- Tiếp tục bồi dưỡng năng lực giảng dạy tiếng Anh cho giáo viên tiếng Anh các cấp.</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color w:val="000000"/>
          <w:szCs w:val="26"/>
        </w:rPr>
        <w:t>- Bồi dưỡng cho đội ngũ CBQL, giáo viên, nhân viên về chuyên môn, nghiệp vụ nhằm nâng cao hoạt động nghề nghiệp, đảm bảo thực hiện tốt nhiệm vụ như bồi dưỡng nghiệp vụ quản lý trường phổ thông, quản lý tổ chuyên môn, công tác chủ nhiệm lớp, nghiệp vụ thư viện, văn thư, thiết bị, thí nghiệm, tư vấn tâm lý, y tế học đường, nghiệp vụ công tác bảo vệ cho các đơn vị thuộc ngành giáo dục và đào tạo.</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color w:val="000000"/>
          <w:szCs w:val="26"/>
        </w:rPr>
        <w:t>- Bồi dưỡng xây dựng chủ đề tích hợp, hướng dẫn nghiên cứu khoa học, giảng dạy kết hợp thực địa, sử dụng di sản và sinh hoạt chuyên môn qua mạng trực tuyến của Bộ Giáo dục và Đào tạo.</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color w:val="000000"/>
          <w:szCs w:val="26"/>
        </w:rPr>
        <w:t>- Bồi dưỡng các chuyên đề về chuyên môn, nghiệp vụ nhằm củng cố, nâng cao năng lực quản lý trường học, kỹ năng dạy học theo yêu cầu thực tế các ngành học ở thành phố; Ứng dụng hiệu quả công nghệ thông tin trong dạy và học; tăng cường sử dụng hiệu quả các trang thiết bị dạy học nhằm đổi mới toàn diện nhà trường, nâng cao chất lượng giáo dục.</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color w:val="000000"/>
          <w:szCs w:val="26"/>
        </w:rPr>
        <w:t xml:space="preserve"> - Chú trọng mục tiêu đào tạo trong từng bộ môn, xác định đối tượng, mục tiêu cần đạt, biện pháp để đạt được mục tiêu giáo dục; vận dụng các phương pháp dạy học, kỹ </w:t>
      </w:r>
      <w:r w:rsidRPr="007174A3">
        <w:rPr>
          <w:rFonts w:eastAsia="Times New Roman" w:cs="Times New Roman"/>
          <w:color w:val="000000"/>
          <w:szCs w:val="26"/>
        </w:rPr>
        <w:lastRenderedPageBreak/>
        <w:t>thuật dạy học phát huy tính tích cực chủ động, sáng tạo của học sinh, phù hợp với môn học, với đặc thù cấp học;</w:t>
      </w:r>
    </w:p>
    <w:p w:rsidR="007174A3" w:rsidRPr="007174A3" w:rsidRDefault="007174A3" w:rsidP="007174A3">
      <w:pPr>
        <w:spacing w:after="0" w:line="240" w:lineRule="auto"/>
        <w:ind w:firstLine="540"/>
        <w:jc w:val="both"/>
        <w:rPr>
          <w:rFonts w:eastAsia="Times New Roman" w:cs="Times New Roman"/>
          <w:color w:val="000000"/>
          <w:szCs w:val="26"/>
        </w:rPr>
      </w:pPr>
      <w:r w:rsidRPr="007174A3">
        <w:rPr>
          <w:rFonts w:eastAsia="Times New Roman" w:cs="Times New Roman"/>
          <w:color w:val="000000"/>
          <w:szCs w:val="26"/>
        </w:rPr>
        <w:t>- Thực hiện đổi mới trong phương pháp dạy và học tích cực, chú trọng đối tượng cá thể, rèn luyện kỹ năng tư duy, phát triển năng khiếu, bồi dưỡng kỹ năng sống tạo điều kiện cho học sinh phát triển toàn diện;</w:t>
      </w:r>
    </w:p>
    <w:p w:rsidR="007174A3" w:rsidRPr="007174A3" w:rsidRDefault="007174A3" w:rsidP="007174A3">
      <w:pPr>
        <w:spacing w:after="0" w:line="240" w:lineRule="auto"/>
        <w:ind w:firstLine="540"/>
        <w:jc w:val="both"/>
        <w:rPr>
          <w:rFonts w:eastAsia="Times New Roman" w:cs="Times New Roman"/>
          <w:color w:val="000000"/>
          <w:szCs w:val="26"/>
        </w:rPr>
      </w:pPr>
      <w:r w:rsidRPr="007174A3">
        <w:rPr>
          <w:rFonts w:eastAsia="Times New Roman" w:cs="Times New Roman"/>
          <w:color w:val="000000"/>
          <w:szCs w:val="26"/>
        </w:rPr>
        <w:t>- Bổ sung kiến thức mới, phổ biến và trao đổi kinh nghiệm giáo dục, kinh nghiệm học tập bồi dưỡng nâng cao trình độ. Tổ chức tham quan, giao lưu trao đổi kinh nghiệm quản lý, giảng dạy giữa các đơn vị trường học, giữa các quận, huyện và các tỉnh, thành phố khác… </w:t>
      </w:r>
    </w:p>
    <w:p w:rsidR="007174A3" w:rsidRPr="007174A3" w:rsidRDefault="007174A3" w:rsidP="007174A3">
      <w:pPr>
        <w:spacing w:after="0" w:line="240" w:lineRule="auto"/>
        <w:ind w:left="360" w:firstLine="180"/>
        <w:jc w:val="both"/>
        <w:rPr>
          <w:rFonts w:eastAsia="Times New Roman" w:cs="Times New Roman"/>
          <w:color w:val="000000"/>
          <w:szCs w:val="26"/>
        </w:rPr>
      </w:pPr>
      <w:r w:rsidRPr="007174A3">
        <w:rPr>
          <w:rFonts w:eastAsia="Times New Roman" w:cs="Times New Roman"/>
          <w:b/>
          <w:bCs/>
          <w:color w:val="000000"/>
          <w:szCs w:val="26"/>
        </w:rPr>
        <w:t>3. Hình thức bồi dưỡng:</w:t>
      </w:r>
    </w:p>
    <w:p w:rsidR="007174A3" w:rsidRPr="007174A3" w:rsidRDefault="007174A3" w:rsidP="007174A3">
      <w:pPr>
        <w:spacing w:after="0" w:line="240" w:lineRule="auto"/>
        <w:ind w:firstLine="540"/>
        <w:jc w:val="both"/>
        <w:rPr>
          <w:rFonts w:eastAsia="Times New Roman" w:cs="Times New Roman"/>
          <w:color w:val="000000"/>
          <w:szCs w:val="26"/>
        </w:rPr>
      </w:pPr>
      <w:r w:rsidRPr="007174A3">
        <w:rPr>
          <w:rFonts w:eastAsia="Times New Roman" w:cs="Times New Roman"/>
          <w:color w:val="000000"/>
          <w:szCs w:val="26"/>
        </w:rPr>
        <w:t>- Đa dạng hoá hình thức bồi dưỡng, thông qua các lớp bồi dưỡng tập trung kết hợp với các sinh hoạt nhóm, tổ chuyên môn và tự bồi dưỡng của CBQL, giáo viên và nhân viên; tổ chức hội thảo đơn vị trường, cụm trường; tổ chức tham quan học tập trao đổi kinh nghiệm quản lý, giảng dạy…</w:t>
      </w:r>
    </w:p>
    <w:p w:rsidR="007174A3" w:rsidRPr="007174A3" w:rsidRDefault="007174A3" w:rsidP="007174A3">
      <w:pPr>
        <w:spacing w:after="0" w:line="240" w:lineRule="auto"/>
        <w:ind w:firstLine="540"/>
        <w:jc w:val="both"/>
        <w:rPr>
          <w:rFonts w:eastAsia="Times New Roman" w:cs="Times New Roman"/>
          <w:color w:val="000000"/>
          <w:szCs w:val="26"/>
        </w:rPr>
      </w:pPr>
      <w:r w:rsidRPr="007174A3">
        <w:rPr>
          <w:rFonts w:eastAsia="Times New Roman" w:cs="Times New Roman"/>
          <w:color w:val="000000"/>
          <w:szCs w:val="26"/>
        </w:rPr>
        <w:t xml:space="preserve">- Kết hợp bồi dưỡng trong hè và tự bồi dưỡng trong năm học </w:t>
      </w:r>
      <w:proofErr w:type="gramStart"/>
      <w:r w:rsidRPr="007174A3">
        <w:rPr>
          <w:rFonts w:eastAsia="Times New Roman" w:cs="Times New Roman"/>
          <w:color w:val="000000"/>
          <w:szCs w:val="26"/>
        </w:rPr>
        <w:t>theo</w:t>
      </w:r>
      <w:proofErr w:type="gramEnd"/>
      <w:r w:rsidRPr="007174A3">
        <w:rPr>
          <w:rFonts w:eastAsia="Times New Roman" w:cs="Times New Roman"/>
          <w:color w:val="000000"/>
          <w:szCs w:val="26"/>
        </w:rPr>
        <w:t xml:space="preserve"> nhu cầu của giáo viên, của cơ sở giáo dục.</w:t>
      </w:r>
    </w:p>
    <w:p w:rsidR="007174A3" w:rsidRPr="007174A3" w:rsidRDefault="007174A3" w:rsidP="007174A3">
      <w:pPr>
        <w:spacing w:after="0" w:line="240" w:lineRule="auto"/>
        <w:ind w:firstLine="540"/>
        <w:jc w:val="both"/>
        <w:rPr>
          <w:rFonts w:eastAsia="Times New Roman" w:cs="Times New Roman"/>
          <w:color w:val="000000"/>
          <w:szCs w:val="26"/>
        </w:rPr>
      </w:pPr>
      <w:r w:rsidRPr="007174A3">
        <w:rPr>
          <w:rFonts w:eastAsia="Times New Roman" w:cs="Times New Roman"/>
          <w:color w:val="000000"/>
          <w:szCs w:val="26"/>
        </w:rPr>
        <w:t>- Chú trọng thực hành, kết hợp các hình thức nghe giảng, thảo luận; đảm bảo ít nhất 70% thời lượng bồi dưỡng dành cho việc trao đổi, thảo luận, thực hành soạn bài, tổ chức các hoạt động chăm sóc giáo dục học sinh.</w:t>
      </w:r>
    </w:p>
    <w:p w:rsidR="007174A3" w:rsidRPr="007174A3" w:rsidRDefault="007174A3" w:rsidP="007174A3">
      <w:pPr>
        <w:spacing w:after="0" w:line="240" w:lineRule="auto"/>
        <w:ind w:firstLine="540"/>
        <w:jc w:val="both"/>
        <w:rPr>
          <w:rFonts w:eastAsia="Times New Roman" w:cs="Times New Roman"/>
          <w:color w:val="000000"/>
          <w:szCs w:val="26"/>
        </w:rPr>
      </w:pPr>
      <w:r w:rsidRPr="007174A3">
        <w:rPr>
          <w:rFonts w:eastAsia="Times New Roman" w:cs="Times New Roman"/>
          <w:color w:val="000000"/>
          <w:szCs w:val="26"/>
        </w:rPr>
        <w:t>- Tham gia sinh hoạt chuyên môn qua mạng trực tuyến </w:t>
      </w:r>
      <w:r w:rsidRPr="007174A3">
        <w:rPr>
          <w:rFonts w:eastAsia="Times New Roman" w:cs="Times New Roman"/>
          <w:i/>
          <w:iCs/>
          <w:color w:val="000000"/>
          <w:szCs w:val="26"/>
        </w:rPr>
        <w:t>trường học kết nối.edu.vn</w:t>
      </w:r>
      <w:r w:rsidRPr="007174A3">
        <w:rPr>
          <w:rFonts w:eastAsia="Times New Roman" w:cs="Times New Roman"/>
          <w:color w:val="000000"/>
          <w:szCs w:val="26"/>
        </w:rPr>
        <w:t>.</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b/>
          <w:bCs/>
          <w:color w:val="000000"/>
          <w:spacing w:val="8"/>
          <w:szCs w:val="26"/>
        </w:rPr>
        <w:t>4. </w:t>
      </w:r>
      <w:r w:rsidRPr="007174A3">
        <w:rPr>
          <w:rFonts w:eastAsia="Times New Roman" w:cs="Times New Roman"/>
          <w:b/>
          <w:bCs/>
          <w:color w:val="000000"/>
          <w:szCs w:val="26"/>
        </w:rPr>
        <w:t xml:space="preserve">Đội </w:t>
      </w:r>
      <w:proofErr w:type="gramStart"/>
      <w:r w:rsidRPr="007174A3">
        <w:rPr>
          <w:rFonts w:eastAsia="Times New Roman" w:cs="Times New Roman"/>
          <w:b/>
          <w:bCs/>
          <w:color w:val="000000"/>
          <w:szCs w:val="26"/>
        </w:rPr>
        <w:t>ngũ</w:t>
      </w:r>
      <w:proofErr w:type="gramEnd"/>
      <w:r w:rsidRPr="007174A3">
        <w:rPr>
          <w:rFonts w:eastAsia="Times New Roman" w:cs="Times New Roman"/>
          <w:b/>
          <w:bCs/>
          <w:color w:val="000000"/>
          <w:szCs w:val="26"/>
        </w:rPr>
        <w:t xml:space="preserve"> giảng viên, hướng dẫn viên.</w:t>
      </w:r>
    </w:p>
    <w:p w:rsidR="007174A3" w:rsidRPr="007174A3" w:rsidRDefault="007174A3" w:rsidP="007174A3">
      <w:pPr>
        <w:spacing w:after="0" w:line="240" w:lineRule="auto"/>
        <w:ind w:firstLine="567"/>
        <w:jc w:val="both"/>
        <w:rPr>
          <w:rFonts w:eastAsia="Times New Roman" w:cs="Times New Roman"/>
          <w:color w:val="000000"/>
          <w:szCs w:val="26"/>
        </w:rPr>
      </w:pPr>
      <w:r w:rsidRPr="007174A3">
        <w:rPr>
          <w:rFonts w:eastAsia="Times New Roman" w:cs="Times New Roman"/>
          <w:color w:val="000000"/>
          <w:spacing w:val="8"/>
          <w:szCs w:val="26"/>
        </w:rPr>
        <w:t>- </w:t>
      </w:r>
      <w:r w:rsidRPr="007174A3">
        <w:rPr>
          <w:rFonts w:eastAsia="Times New Roman" w:cs="Times New Roman"/>
          <w:color w:val="000000"/>
          <w:szCs w:val="26"/>
        </w:rPr>
        <w:t xml:space="preserve">Đội </w:t>
      </w:r>
      <w:proofErr w:type="gramStart"/>
      <w:r w:rsidRPr="007174A3">
        <w:rPr>
          <w:rFonts w:eastAsia="Times New Roman" w:cs="Times New Roman"/>
          <w:color w:val="000000"/>
          <w:szCs w:val="26"/>
        </w:rPr>
        <w:t>ngũ</w:t>
      </w:r>
      <w:proofErr w:type="gramEnd"/>
      <w:r w:rsidRPr="007174A3">
        <w:rPr>
          <w:rFonts w:eastAsia="Times New Roman" w:cs="Times New Roman"/>
          <w:color w:val="000000"/>
          <w:szCs w:val="26"/>
        </w:rPr>
        <w:t xml:space="preserve"> giảng viên, hướng dẫn viên lớp cốt cán cấp Thành phố (đã được Bộ Giáo dục cấp chứng chỉ): Thực hiện theo Quyết định điều động của Sở Giáo dục và Đào tạo.</w:t>
      </w:r>
    </w:p>
    <w:p w:rsidR="007174A3" w:rsidRPr="007174A3" w:rsidRDefault="007174A3" w:rsidP="007174A3">
      <w:pPr>
        <w:spacing w:after="0" w:line="240" w:lineRule="auto"/>
        <w:ind w:firstLine="567"/>
        <w:jc w:val="both"/>
        <w:rPr>
          <w:rFonts w:eastAsia="Times New Roman" w:cs="Times New Roman"/>
          <w:color w:val="000000"/>
          <w:szCs w:val="26"/>
        </w:rPr>
      </w:pPr>
      <w:r w:rsidRPr="007174A3">
        <w:rPr>
          <w:rFonts w:eastAsia="Times New Roman" w:cs="Times New Roman"/>
          <w:color w:val="000000"/>
          <w:szCs w:val="26"/>
        </w:rPr>
        <w:t xml:space="preserve">- Đội </w:t>
      </w:r>
      <w:proofErr w:type="gramStart"/>
      <w:r w:rsidRPr="007174A3">
        <w:rPr>
          <w:rFonts w:eastAsia="Times New Roman" w:cs="Times New Roman"/>
          <w:color w:val="000000"/>
          <w:szCs w:val="26"/>
        </w:rPr>
        <w:t>ngũ</w:t>
      </w:r>
      <w:proofErr w:type="gramEnd"/>
      <w:r w:rsidRPr="007174A3">
        <w:rPr>
          <w:rFonts w:eastAsia="Times New Roman" w:cs="Times New Roman"/>
          <w:color w:val="000000"/>
          <w:szCs w:val="26"/>
        </w:rPr>
        <w:t xml:space="preserve"> giảng viên, hướng dẫn viên của các lớp cấp quận và các đơn vị trường, trung tâm trực thuộc sở: là những người đã tham gia lớp tập huấn cốt cán do sở Giáo dục và Đào tạo tổ chức.</w:t>
      </w:r>
    </w:p>
    <w:p w:rsidR="007174A3" w:rsidRPr="007174A3" w:rsidRDefault="007174A3" w:rsidP="007174A3">
      <w:pPr>
        <w:spacing w:after="0" w:line="240" w:lineRule="auto"/>
        <w:ind w:left="360" w:firstLine="180"/>
        <w:jc w:val="both"/>
        <w:rPr>
          <w:rFonts w:eastAsia="Times New Roman" w:cs="Times New Roman"/>
          <w:color w:val="000000"/>
          <w:szCs w:val="26"/>
        </w:rPr>
      </w:pPr>
      <w:r w:rsidRPr="007174A3">
        <w:rPr>
          <w:rFonts w:eastAsia="Times New Roman" w:cs="Times New Roman"/>
          <w:b/>
          <w:bCs/>
          <w:color w:val="000000"/>
          <w:szCs w:val="26"/>
        </w:rPr>
        <w:t>5. Đối tượng và thời gian bồi dưỡng:</w:t>
      </w:r>
    </w:p>
    <w:p w:rsidR="007174A3" w:rsidRPr="007174A3" w:rsidRDefault="007174A3" w:rsidP="007174A3">
      <w:pPr>
        <w:spacing w:after="0" w:line="240" w:lineRule="auto"/>
        <w:ind w:firstLine="540"/>
        <w:jc w:val="both"/>
        <w:rPr>
          <w:rFonts w:eastAsia="Times New Roman" w:cs="Times New Roman"/>
          <w:color w:val="000000"/>
          <w:szCs w:val="26"/>
        </w:rPr>
      </w:pPr>
      <w:proofErr w:type="gramStart"/>
      <w:r w:rsidRPr="007174A3">
        <w:rPr>
          <w:rFonts w:eastAsia="Times New Roman" w:cs="Times New Roman"/>
          <w:color w:val="000000"/>
          <w:szCs w:val="26"/>
        </w:rPr>
        <w:t>- Đối tượng bồi dưỡng là CBQL, giáo viên và nhân viên các cấp học, bậc học thuộc ngành Giáo dục - Đào tạo Thành phố.</w:t>
      </w:r>
      <w:proofErr w:type="gramEnd"/>
    </w:p>
    <w:p w:rsidR="007174A3" w:rsidRPr="007174A3" w:rsidRDefault="007174A3" w:rsidP="007174A3">
      <w:pPr>
        <w:spacing w:after="0" w:line="240" w:lineRule="auto"/>
        <w:ind w:firstLine="540"/>
        <w:jc w:val="both"/>
        <w:rPr>
          <w:rFonts w:eastAsia="Times New Roman" w:cs="Times New Roman"/>
          <w:color w:val="000000"/>
          <w:szCs w:val="26"/>
        </w:rPr>
      </w:pPr>
      <w:r w:rsidRPr="007174A3">
        <w:rPr>
          <w:rFonts w:eastAsia="Times New Roman" w:cs="Times New Roman"/>
          <w:color w:val="000000"/>
          <w:szCs w:val="26"/>
        </w:rPr>
        <w:t>- Thời gian trọng tâm bồi dưỡng từ tháng 6 đến tháng 8 năm 2015, kết hợp với bồi dưỡng trong năm học.</w:t>
      </w:r>
    </w:p>
    <w:p w:rsidR="007174A3" w:rsidRPr="007174A3" w:rsidRDefault="007174A3" w:rsidP="007174A3">
      <w:pPr>
        <w:spacing w:after="0" w:line="240" w:lineRule="auto"/>
        <w:jc w:val="both"/>
        <w:rPr>
          <w:rFonts w:eastAsia="Times New Roman" w:cs="Times New Roman"/>
          <w:color w:val="000000"/>
          <w:szCs w:val="26"/>
        </w:rPr>
      </w:pPr>
      <w:r w:rsidRPr="007174A3">
        <w:rPr>
          <w:rFonts w:eastAsia="Times New Roman" w:cs="Times New Roman"/>
          <w:b/>
          <w:bCs/>
          <w:color w:val="000000"/>
          <w:szCs w:val="26"/>
        </w:rPr>
        <w:t>II. KẾ HOẠCH BỒI DƯỠNG:</w:t>
      </w:r>
    </w:p>
    <w:p w:rsidR="007174A3" w:rsidRPr="007174A3" w:rsidRDefault="007174A3" w:rsidP="007174A3">
      <w:pPr>
        <w:spacing w:after="0" w:line="240" w:lineRule="auto"/>
        <w:ind w:left="360" w:firstLine="180"/>
        <w:jc w:val="both"/>
        <w:rPr>
          <w:rFonts w:eastAsia="Times New Roman" w:cs="Times New Roman"/>
          <w:color w:val="000000"/>
          <w:szCs w:val="26"/>
        </w:rPr>
      </w:pPr>
      <w:r w:rsidRPr="007174A3">
        <w:rPr>
          <w:rFonts w:eastAsia="Times New Roman" w:cs="Times New Roman"/>
          <w:b/>
          <w:bCs/>
          <w:color w:val="000000"/>
          <w:szCs w:val="26"/>
        </w:rPr>
        <w:t>1. Bồi dưỡng về nhận thức tư tưởng chính trị:</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color w:val="000000"/>
          <w:szCs w:val="26"/>
        </w:rPr>
        <w:t>- Các phòng Giáo dục-Đào tạo, các trường THPT, các trường Cao đẳng và Trung cấp chuyên nghiệp, các Trung tâm Giáo dục thường xuyên và các đơn vị trực thuộc Sở, xây dựng kế hoạch phối hợp với Ban Tuyên giáo Quận, huyện ủy để triển khai kế hoạch học tập chính trị hè năm 2015 cho tất cả CBQL và giáo viên, nhân viên thuộc phạm vi quản lý theo nội dung và kế hoạch hướng dẫn chung của Ban Tuyên giáo Thành ủy. </w:t>
      </w:r>
    </w:p>
    <w:p w:rsidR="007174A3" w:rsidRPr="007174A3" w:rsidRDefault="007174A3" w:rsidP="007174A3">
      <w:pPr>
        <w:spacing w:after="0" w:line="240" w:lineRule="auto"/>
        <w:ind w:left="360" w:firstLine="180"/>
        <w:jc w:val="both"/>
        <w:rPr>
          <w:rFonts w:eastAsia="Times New Roman" w:cs="Times New Roman"/>
          <w:color w:val="000000"/>
          <w:szCs w:val="26"/>
        </w:rPr>
      </w:pPr>
      <w:r w:rsidRPr="007174A3">
        <w:rPr>
          <w:rFonts w:eastAsia="Times New Roman" w:cs="Times New Roman"/>
          <w:b/>
          <w:bCs/>
          <w:color w:val="000000"/>
          <w:szCs w:val="26"/>
        </w:rPr>
        <w:t>2. Bồi dưỡng về chuyên môn, nghiệp vụ:</w:t>
      </w:r>
    </w:p>
    <w:p w:rsidR="007174A3" w:rsidRPr="007174A3" w:rsidRDefault="007174A3" w:rsidP="007174A3">
      <w:pPr>
        <w:spacing w:after="0" w:line="240" w:lineRule="auto"/>
        <w:ind w:firstLine="540"/>
        <w:jc w:val="both"/>
        <w:rPr>
          <w:rFonts w:eastAsia="Times New Roman" w:cs="Times New Roman"/>
          <w:color w:val="000000"/>
          <w:szCs w:val="26"/>
        </w:rPr>
      </w:pPr>
      <w:r w:rsidRPr="007174A3">
        <w:rPr>
          <w:rFonts w:eastAsia="Times New Roman" w:cs="Times New Roman"/>
          <w:b/>
          <w:bCs/>
          <w:i/>
          <w:iCs/>
          <w:color w:val="000000"/>
          <w:szCs w:val="26"/>
        </w:rPr>
        <w:t>2.1. Theo ngành học, bậc học:</w:t>
      </w:r>
    </w:p>
    <w:p w:rsidR="007174A3" w:rsidRPr="007174A3" w:rsidRDefault="007174A3" w:rsidP="007174A3">
      <w:pPr>
        <w:spacing w:after="0" w:line="240" w:lineRule="auto"/>
        <w:ind w:firstLine="540"/>
        <w:jc w:val="both"/>
        <w:rPr>
          <w:rFonts w:eastAsia="Times New Roman" w:cs="Times New Roman"/>
          <w:color w:val="000000"/>
          <w:szCs w:val="26"/>
        </w:rPr>
      </w:pPr>
      <w:r w:rsidRPr="007174A3">
        <w:rPr>
          <w:rFonts w:eastAsia="Times New Roman" w:cs="Times New Roman"/>
          <w:color w:val="000000"/>
          <w:szCs w:val="26"/>
        </w:rPr>
        <w:t>Sở Giáo dục và Đào tạo xây dựng các chuyên đề bồi dưỡng về chuyên môn, nghiệp vụ cho CBQL, giáo viên và nhân viên thuộc các ngành học do các Phòng, Ban cơ quan Sở GD&amp;ĐT tổ chức từ tháng 6 đến tháng 8 năm 2015 theo chỉ đạo của Bộ GD&amp;ĐT và yêu cầu thực tế của Thành phố</w:t>
      </w:r>
      <w:r w:rsidRPr="007174A3">
        <w:rPr>
          <w:rFonts w:eastAsia="Times New Roman" w:cs="Times New Roman"/>
          <w:b/>
          <w:bCs/>
          <w:i/>
          <w:iCs/>
          <w:color w:val="000000"/>
          <w:szCs w:val="26"/>
        </w:rPr>
        <w:t>.</w:t>
      </w:r>
    </w:p>
    <w:p w:rsidR="007174A3" w:rsidRPr="007174A3" w:rsidRDefault="007174A3" w:rsidP="007174A3">
      <w:pPr>
        <w:spacing w:after="0" w:line="240" w:lineRule="auto"/>
        <w:ind w:firstLine="540"/>
        <w:jc w:val="both"/>
        <w:rPr>
          <w:rFonts w:eastAsia="Times New Roman" w:cs="Times New Roman"/>
          <w:color w:val="000000"/>
          <w:szCs w:val="26"/>
        </w:rPr>
      </w:pPr>
      <w:r w:rsidRPr="007174A3">
        <w:rPr>
          <w:rFonts w:eastAsia="Times New Roman" w:cs="Times New Roman"/>
          <w:b/>
          <w:bCs/>
          <w:color w:val="000000"/>
          <w:szCs w:val="26"/>
        </w:rPr>
        <w:t>2.2.</w:t>
      </w:r>
      <w:r w:rsidRPr="007174A3">
        <w:rPr>
          <w:rFonts w:eastAsia="Times New Roman" w:cs="Times New Roman"/>
          <w:color w:val="000000"/>
          <w:szCs w:val="26"/>
        </w:rPr>
        <w:t> </w:t>
      </w:r>
      <w:r w:rsidRPr="007174A3">
        <w:rPr>
          <w:rFonts w:eastAsia="Times New Roman" w:cs="Times New Roman"/>
          <w:b/>
          <w:bCs/>
          <w:color w:val="000000"/>
          <w:szCs w:val="26"/>
        </w:rPr>
        <w:t>Theo yêu cầu cụ thể của quận, huyện, cơ sở Giáo dục - Đào tạo:</w:t>
      </w:r>
    </w:p>
    <w:p w:rsidR="007174A3" w:rsidRPr="007174A3" w:rsidRDefault="007174A3" w:rsidP="007174A3">
      <w:pPr>
        <w:spacing w:after="0" w:line="240" w:lineRule="auto"/>
        <w:ind w:firstLine="540"/>
        <w:jc w:val="both"/>
        <w:rPr>
          <w:rFonts w:eastAsia="Times New Roman" w:cs="Times New Roman"/>
          <w:color w:val="000000"/>
          <w:szCs w:val="26"/>
        </w:rPr>
      </w:pPr>
      <w:r w:rsidRPr="007174A3">
        <w:rPr>
          <w:rFonts w:eastAsia="Times New Roman" w:cs="Times New Roman"/>
          <w:color w:val="000000"/>
          <w:szCs w:val="26"/>
        </w:rPr>
        <w:lastRenderedPageBreak/>
        <w:t>Phòng Giáo dục - Đào tạo, trường Bồi dưỡng giáo dục quận, huyện và Thủ trưởng các đơn vị trường học chủ động xây dựng kế hoạch bồi dưỡng chuyên môn, nghiệp vụ, chọn các Mô dun ở Nội dung bồi dưỡng 3 ở các bậc học cho CBQL, giáo viên và nhân viên trong hè và cả năm học phù hợp với đặc điểm từng ngành học, bậc học thuộc địa phương, đơn vị. Chú trọng bồi dưỡng những nội dung thiết thực nhằm giúp giáo viên giải quyết những vấn đề còn vướng mắc, tồn tại về kiến thức cũng như phương pháp giảng dạy, đồng thời chọn cử CBQL, giáo viên và nhân viên tham gia đầy đủ các lớp tập huấn do Bộ GD&amp;ĐT và Sở GD&amp;ĐT tổ chức.</w:t>
      </w:r>
    </w:p>
    <w:p w:rsidR="007174A3" w:rsidRPr="007174A3" w:rsidRDefault="007174A3" w:rsidP="007174A3">
      <w:pPr>
        <w:spacing w:after="0" w:line="240" w:lineRule="auto"/>
        <w:ind w:firstLine="540"/>
        <w:jc w:val="both"/>
        <w:rPr>
          <w:rFonts w:eastAsia="Times New Roman" w:cs="Times New Roman"/>
          <w:color w:val="000000"/>
          <w:szCs w:val="26"/>
        </w:rPr>
      </w:pPr>
      <w:r w:rsidRPr="007174A3">
        <w:rPr>
          <w:rFonts w:eastAsia="Times New Roman" w:cs="Times New Roman"/>
          <w:color w:val="000000"/>
          <w:szCs w:val="26"/>
        </w:rPr>
        <w:t> </w:t>
      </w:r>
    </w:p>
    <w:p w:rsidR="007174A3" w:rsidRPr="007174A3" w:rsidRDefault="007174A3" w:rsidP="007174A3">
      <w:pPr>
        <w:spacing w:after="0" w:line="240" w:lineRule="auto"/>
        <w:jc w:val="both"/>
        <w:rPr>
          <w:rFonts w:eastAsia="Times New Roman" w:cs="Times New Roman"/>
          <w:color w:val="000000"/>
          <w:szCs w:val="26"/>
        </w:rPr>
      </w:pPr>
      <w:r w:rsidRPr="007174A3">
        <w:rPr>
          <w:rFonts w:eastAsia="Times New Roman" w:cs="Times New Roman"/>
          <w:b/>
          <w:bCs/>
          <w:color w:val="000000"/>
          <w:szCs w:val="26"/>
        </w:rPr>
        <w:t>III. TỔ CHỨC THỰC HIỆN:</w:t>
      </w:r>
    </w:p>
    <w:p w:rsidR="007174A3" w:rsidRPr="007174A3" w:rsidRDefault="007174A3" w:rsidP="007174A3">
      <w:pPr>
        <w:spacing w:after="0" w:line="240" w:lineRule="auto"/>
        <w:ind w:firstLine="540"/>
        <w:jc w:val="both"/>
        <w:rPr>
          <w:rFonts w:eastAsia="Times New Roman" w:cs="Times New Roman"/>
          <w:color w:val="000000"/>
          <w:szCs w:val="26"/>
        </w:rPr>
      </w:pPr>
      <w:r w:rsidRPr="007174A3">
        <w:rPr>
          <w:rFonts w:eastAsia="Times New Roman" w:cs="Times New Roman"/>
          <w:b/>
          <w:bCs/>
          <w:color w:val="000000"/>
          <w:szCs w:val="26"/>
        </w:rPr>
        <w:t>1. Các Phòng, Ban cơ quan Sở:</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b/>
          <w:bCs/>
          <w:color w:val="000000"/>
          <w:szCs w:val="26"/>
        </w:rPr>
        <w:t>      1.1. Phòng Tổ chức Cán bộ:</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color w:val="000000"/>
          <w:szCs w:val="26"/>
        </w:rPr>
        <w:t>- Chủ trì xây dựng kế hoạch, nội dung bồi dưỡng; làm việc với các Ban, Ngành hữu quan, các Phòng, Ban chuyên môn của Sở để phối hợp, chỉ đạo triển khai thực hiện;</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color w:val="000000"/>
          <w:szCs w:val="26"/>
        </w:rPr>
        <w:t>- Hướng dẫn, kiểm tra việc thực hiện kế hoạch bồi dưỡng CBQL, giáo viên và nhân viên trong hè của các quận, huyện, trường học và đơn vị trực thuộc;</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color w:val="000000"/>
          <w:szCs w:val="26"/>
        </w:rPr>
        <w:t xml:space="preserve">- Tổ chức rút kinh nghiệm, đánh giá kết quả thực hiện công tác bồi dưỡng CBQL, giáo viên và nhân viên trong hè và báo cáo đánh giá công tác bồi dưỡng gửi Bộ Giáo dục và Đào tạo </w:t>
      </w:r>
      <w:proofErr w:type="gramStart"/>
      <w:r w:rsidRPr="007174A3">
        <w:rPr>
          <w:rFonts w:eastAsia="Times New Roman" w:cs="Times New Roman"/>
          <w:color w:val="000000"/>
          <w:szCs w:val="26"/>
        </w:rPr>
        <w:t>theo</w:t>
      </w:r>
      <w:proofErr w:type="gramEnd"/>
      <w:r w:rsidRPr="007174A3">
        <w:rPr>
          <w:rFonts w:eastAsia="Times New Roman" w:cs="Times New Roman"/>
          <w:color w:val="000000"/>
          <w:szCs w:val="26"/>
        </w:rPr>
        <w:t xml:space="preserve"> quy định.</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color w:val="000000"/>
          <w:szCs w:val="26"/>
        </w:rPr>
        <w:t>- Phòng Tổ chức Cán bộ phối hợp với các đơn vị đào tạo tổ chức khóa bồi dưỡng ngắn hạn trong hè năm 2015 là bồi dưỡng CBQL trường THPT, bồi dưỡng công tác quản lý cho tổ trưởng chuyên môn trường trung học, bồi dưỡng công tác chủ nhiệm, bồi dưỡng nghiệp vụ thư viện, văn thư, thiết bị, thí nghiệm, tư vấn tâm lý, y tế học đường, nghiệp vụ công tác bảo vệ trường học cho các trường THPT, Trung tâm GDTX và các đơn vị trực thuộc Sở Giáo dục và Đào tạo.</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b/>
          <w:bCs/>
          <w:color w:val="000000"/>
          <w:szCs w:val="26"/>
        </w:rPr>
        <w:t>      1.2. Các phòng chuyên môn và chức năng cơ quan Sở:</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color w:val="000000"/>
          <w:szCs w:val="26"/>
        </w:rPr>
        <w:t>- Xây dựng kế hoạch và tổ chức các lớp bồi dưỡng theo những chuyên đề đã đăng ký; mời báo cáo viên, xây dựng nội dung, chuyên đề bồi dưỡng, chỉ đạo công tác biên soạn tài liệu và phương tiện khác (thiết bị, băng hình…), cung cấp tài liệu, phương tiện cho các lớp bồi dưỡng theo văn bản chỉ đạo của Bộ và kế hoạch của Sở Giáo dục và Đào tạo.</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i/>
          <w:iCs/>
          <w:color w:val="000000"/>
          <w:szCs w:val="26"/>
        </w:rPr>
        <w:t>(</w:t>
      </w:r>
      <w:hyperlink r:id="rId5" w:history="1">
        <w:r w:rsidRPr="007174A3">
          <w:rPr>
            <w:rFonts w:eastAsia="Times New Roman" w:cs="Times New Roman"/>
            <w:i/>
            <w:iCs/>
            <w:color w:val="800080"/>
            <w:szCs w:val="26"/>
            <w:u w:val="single"/>
          </w:rPr>
          <w:t>Đính kèm</w:t>
        </w:r>
      </w:hyperlink>
      <w:r w:rsidRPr="007174A3">
        <w:rPr>
          <w:rFonts w:eastAsia="Times New Roman" w:cs="Times New Roman"/>
          <w:i/>
          <w:iCs/>
          <w:color w:val="000000"/>
          <w:szCs w:val="26"/>
        </w:rPr>
        <w:t> Lịch dự kiến các chuyên đề bồi dưỡng chuyên môn nghiệp vụ hè năm 2015)</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color w:val="000000"/>
          <w:szCs w:val="26"/>
        </w:rPr>
        <w:t>- Tham mưu cử cán bộ, giáo viên tham gia các lớp tập huấn, bồi dưỡng do Bộ Giáo dục và Đào tạo tổ chức.</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color w:val="000000"/>
          <w:szCs w:val="26"/>
        </w:rPr>
        <w:t>- Tham mưu cho lãnh đạo Sở Giáo dục và Đào tạo ban hành các văn bản triệu tập đội ngũ giáo viên, cán bộ quản lý mà phòng mình phụ trách tham dự các tập huấn, bồi dưỡng; tổ chức bồi dưỡng hè theo kế hoạch.</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color w:val="000000"/>
          <w:szCs w:val="26"/>
        </w:rPr>
        <w:t>- Hướng dẫn và cung cấp tài liệu tập huấn bồi dưỡng cho cán bộ quản lý và giáo viên đối với các chuyên đề tự học, tự nghiên cứu để hoàn thành công tác bồi dưỡng hè và bồi dưỡng thường xuyên trong năm học.</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b/>
          <w:bCs/>
          <w:color w:val="000000"/>
          <w:szCs w:val="26"/>
        </w:rPr>
        <w:t>      1.3. Phòng Kế hoạch Tài chính và Văn phòng Sở:</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color w:val="000000"/>
          <w:szCs w:val="26"/>
        </w:rPr>
        <w:t>- Phối hợp xây dựng, tổng hợp, thẩm định dự toán, cân đối, phân bổ, quyết toán và hướng dẫn sử dụng kinh phí bồi dưỡng cho các đơn vị phòng ban cơ quan Sở có liên quan tổ chức thực hiện.</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color w:val="000000"/>
          <w:szCs w:val="26"/>
        </w:rPr>
        <w:t>- Văn phòng Sở đảm bảo cơ sở vật chất và điều kiện phục vụ cho các lớp bồi dưỡng tổ chức tại Sở.</w:t>
      </w:r>
    </w:p>
    <w:p w:rsidR="007174A3" w:rsidRPr="007174A3" w:rsidRDefault="007174A3" w:rsidP="007174A3">
      <w:pPr>
        <w:spacing w:after="0" w:line="240" w:lineRule="auto"/>
        <w:ind w:firstLine="540"/>
        <w:jc w:val="both"/>
        <w:rPr>
          <w:rFonts w:eastAsia="Times New Roman" w:cs="Times New Roman"/>
          <w:color w:val="000000"/>
          <w:szCs w:val="26"/>
        </w:rPr>
      </w:pPr>
      <w:r w:rsidRPr="007174A3">
        <w:rPr>
          <w:rFonts w:eastAsia="Times New Roman" w:cs="Times New Roman"/>
          <w:b/>
          <w:bCs/>
          <w:color w:val="000000"/>
          <w:szCs w:val="26"/>
        </w:rPr>
        <w:lastRenderedPageBreak/>
        <w:t>2. Các Phòng Giáo dục và Đào tạo, Trường Bồi dưỡng Giáo dục; các Trường THPT, Trung tâm GDTX và các đơn vị trực thuộc Sở:</w:t>
      </w:r>
    </w:p>
    <w:p w:rsidR="007174A3" w:rsidRPr="007174A3" w:rsidRDefault="007174A3" w:rsidP="007174A3">
      <w:pPr>
        <w:spacing w:after="0" w:line="240" w:lineRule="auto"/>
        <w:ind w:firstLine="540"/>
        <w:jc w:val="both"/>
        <w:rPr>
          <w:rFonts w:eastAsia="Times New Roman" w:cs="Times New Roman"/>
          <w:color w:val="000000"/>
          <w:szCs w:val="26"/>
        </w:rPr>
      </w:pPr>
      <w:r w:rsidRPr="007174A3">
        <w:rPr>
          <w:rFonts w:eastAsia="Times New Roman" w:cs="Times New Roman"/>
          <w:color w:val="000000"/>
          <w:szCs w:val="26"/>
        </w:rPr>
        <w:t>- Trên cơ sở kế hoạch khung của Sở Giáo dục và Đào tạo, các Phòng Giáo dục-Đào tạo, Trường Bồi dưỡng Giáo dục,</w:t>
      </w:r>
      <w:r w:rsidRPr="007174A3">
        <w:rPr>
          <w:rFonts w:eastAsia="Times New Roman" w:cs="Times New Roman"/>
          <w:b/>
          <w:bCs/>
          <w:color w:val="000000"/>
          <w:szCs w:val="26"/>
        </w:rPr>
        <w:t> </w:t>
      </w:r>
      <w:r w:rsidRPr="007174A3">
        <w:rPr>
          <w:rFonts w:eastAsia="Times New Roman" w:cs="Times New Roman"/>
          <w:color w:val="000000"/>
          <w:szCs w:val="26"/>
        </w:rPr>
        <w:t>các trường THPT, Trung tâm GDTX và các đơn vị trực thuộc Sở chịu trách nhiệm xây dựng kế hoạch bồi dưỡng CBQL, giáo viên trong hè của đơn vị. Kế hoạch bồi dưỡng gửi về Phòng TCCB - Sở Giáo dục và Đào tạo </w:t>
      </w:r>
      <w:r w:rsidRPr="007174A3">
        <w:rPr>
          <w:rFonts w:eastAsia="Times New Roman" w:cs="Times New Roman"/>
          <w:i/>
          <w:iCs/>
          <w:color w:val="000000"/>
          <w:szCs w:val="26"/>
        </w:rPr>
        <w:t>(chuyên viên Lê Thị Lệ Nga)</w:t>
      </w:r>
      <w:r w:rsidRPr="007174A3">
        <w:rPr>
          <w:rFonts w:eastAsia="Times New Roman" w:cs="Times New Roman"/>
          <w:color w:val="000000"/>
          <w:szCs w:val="26"/>
        </w:rPr>
        <w:t> trước ngày</w:t>
      </w:r>
      <w:r w:rsidRPr="007174A3">
        <w:rPr>
          <w:rFonts w:eastAsia="Times New Roman" w:cs="Times New Roman"/>
          <w:color w:val="C00000"/>
          <w:szCs w:val="26"/>
        </w:rPr>
        <w:t> </w:t>
      </w:r>
      <w:r w:rsidRPr="007174A3">
        <w:rPr>
          <w:rFonts w:eastAsia="Times New Roman" w:cs="Times New Roman"/>
          <w:b/>
          <w:bCs/>
          <w:color w:val="000000"/>
          <w:szCs w:val="26"/>
        </w:rPr>
        <w:t>05/6/2015</w:t>
      </w:r>
      <w:r w:rsidRPr="007174A3">
        <w:rPr>
          <w:rFonts w:eastAsia="Times New Roman" w:cs="Times New Roman"/>
          <w:color w:val="000000"/>
          <w:szCs w:val="26"/>
        </w:rPr>
        <w:t xml:space="preserve"> để tổng hợp và </w:t>
      </w:r>
      <w:proofErr w:type="gramStart"/>
      <w:r w:rsidRPr="007174A3">
        <w:rPr>
          <w:rFonts w:eastAsia="Times New Roman" w:cs="Times New Roman"/>
          <w:color w:val="000000"/>
          <w:szCs w:val="26"/>
        </w:rPr>
        <w:t>theo</w:t>
      </w:r>
      <w:proofErr w:type="gramEnd"/>
      <w:r w:rsidRPr="007174A3">
        <w:rPr>
          <w:rFonts w:eastAsia="Times New Roman" w:cs="Times New Roman"/>
          <w:color w:val="000000"/>
          <w:szCs w:val="26"/>
        </w:rPr>
        <w:t xml:space="preserve"> dõi;</w:t>
      </w:r>
    </w:p>
    <w:p w:rsidR="007174A3" w:rsidRPr="007174A3" w:rsidRDefault="007174A3" w:rsidP="007174A3">
      <w:pPr>
        <w:spacing w:after="0" w:line="240" w:lineRule="auto"/>
        <w:ind w:firstLine="540"/>
        <w:jc w:val="both"/>
        <w:rPr>
          <w:rFonts w:eastAsia="Times New Roman" w:cs="Times New Roman"/>
          <w:color w:val="000000"/>
          <w:szCs w:val="26"/>
        </w:rPr>
      </w:pPr>
      <w:r w:rsidRPr="007174A3">
        <w:rPr>
          <w:rFonts w:eastAsia="Times New Roman" w:cs="Times New Roman"/>
          <w:color w:val="000000"/>
          <w:szCs w:val="26"/>
        </w:rPr>
        <w:t xml:space="preserve">- Bố trí đủ kinh phí; chủ động chuẩn bị các điều kiện cần thiết (báo cáo viên, tài liệu, thiết bị…) kịp thời và đầy đủ </w:t>
      </w:r>
      <w:proofErr w:type="gramStart"/>
      <w:r w:rsidRPr="007174A3">
        <w:rPr>
          <w:rFonts w:eastAsia="Times New Roman" w:cs="Times New Roman"/>
          <w:color w:val="000000"/>
          <w:szCs w:val="26"/>
        </w:rPr>
        <w:t>theo</w:t>
      </w:r>
      <w:proofErr w:type="gramEnd"/>
      <w:r w:rsidRPr="007174A3">
        <w:rPr>
          <w:rFonts w:eastAsia="Times New Roman" w:cs="Times New Roman"/>
          <w:color w:val="000000"/>
          <w:szCs w:val="26"/>
        </w:rPr>
        <w:t xml:space="preserve"> yêu cầu của từng loại hình bồi dưỡng;</w:t>
      </w:r>
    </w:p>
    <w:p w:rsidR="007174A3" w:rsidRPr="007174A3" w:rsidRDefault="007174A3" w:rsidP="007174A3">
      <w:pPr>
        <w:spacing w:after="0" w:line="240" w:lineRule="auto"/>
        <w:ind w:firstLine="540"/>
        <w:jc w:val="both"/>
        <w:rPr>
          <w:rFonts w:eastAsia="Times New Roman" w:cs="Times New Roman"/>
          <w:color w:val="000000"/>
          <w:szCs w:val="26"/>
        </w:rPr>
      </w:pPr>
      <w:r w:rsidRPr="007174A3">
        <w:rPr>
          <w:rFonts w:eastAsia="Times New Roman" w:cs="Times New Roman"/>
          <w:color w:val="000000"/>
          <w:szCs w:val="26"/>
        </w:rPr>
        <w:t xml:space="preserve">- Chỉ đạo chặt chẽ việc tổ chức các lớp bồi dưỡng </w:t>
      </w:r>
      <w:proofErr w:type="gramStart"/>
      <w:r w:rsidRPr="007174A3">
        <w:rPr>
          <w:rFonts w:eastAsia="Times New Roman" w:cs="Times New Roman"/>
          <w:color w:val="000000"/>
          <w:szCs w:val="26"/>
        </w:rPr>
        <w:t>theo</w:t>
      </w:r>
      <w:proofErr w:type="gramEnd"/>
      <w:r w:rsidRPr="007174A3">
        <w:rPr>
          <w:rFonts w:eastAsia="Times New Roman" w:cs="Times New Roman"/>
          <w:color w:val="000000"/>
          <w:szCs w:val="26"/>
        </w:rPr>
        <w:t xml:space="preserve"> kế hoạch của đơn vị và tạo các điều kiện thuận lợi để CBQL, giáo viên tham gia bồi dưỡng đạt kết quả tốt nhất.</w:t>
      </w:r>
    </w:p>
    <w:p w:rsidR="007174A3" w:rsidRPr="007174A3" w:rsidRDefault="007174A3" w:rsidP="007174A3">
      <w:pPr>
        <w:spacing w:after="0" w:line="240" w:lineRule="auto"/>
        <w:ind w:left="360" w:firstLine="180"/>
        <w:jc w:val="both"/>
        <w:rPr>
          <w:rFonts w:eastAsia="Times New Roman" w:cs="Times New Roman"/>
          <w:color w:val="000000"/>
          <w:szCs w:val="26"/>
        </w:rPr>
      </w:pPr>
      <w:r w:rsidRPr="007174A3">
        <w:rPr>
          <w:rFonts w:eastAsia="Times New Roman" w:cs="Times New Roman"/>
          <w:b/>
          <w:bCs/>
          <w:color w:val="000000"/>
          <w:szCs w:val="26"/>
        </w:rPr>
        <w:t>3. Kinh phí thực hiện:</w:t>
      </w:r>
    </w:p>
    <w:p w:rsidR="007174A3" w:rsidRPr="007174A3" w:rsidRDefault="007174A3" w:rsidP="007174A3">
      <w:pPr>
        <w:spacing w:after="0" w:line="240" w:lineRule="auto"/>
        <w:ind w:firstLine="540"/>
        <w:jc w:val="both"/>
        <w:rPr>
          <w:rFonts w:eastAsia="Times New Roman" w:cs="Times New Roman"/>
          <w:color w:val="000000"/>
          <w:szCs w:val="26"/>
        </w:rPr>
      </w:pPr>
      <w:r w:rsidRPr="007174A3">
        <w:rPr>
          <w:rFonts w:eastAsia="Times New Roman" w:cs="Times New Roman"/>
          <w:color w:val="000000"/>
          <w:szCs w:val="26"/>
        </w:rPr>
        <w:t>- Theo Thông tư số 97/2010/TT-BTC ngày 06 tháng 7 năm 2010 của Bộ Tài chính về Quy định chế độ công tác phí, chế độ chi tổ chức các cuộc hội nghị đối với các cơ quan nhà nước và đơn vị sự nghiệp công lập;</w:t>
      </w:r>
    </w:p>
    <w:p w:rsidR="007174A3" w:rsidRPr="007174A3" w:rsidRDefault="007174A3" w:rsidP="007174A3">
      <w:pPr>
        <w:spacing w:after="0" w:line="240" w:lineRule="auto"/>
        <w:ind w:firstLine="540"/>
        <w:jc w:val="both"/>
        <w:rPr>
          <w:rFonts w:eastAsia="Times New Roman" w:cs="Times New Roman"/>
          <w:color w:val="000000"/>
          <w:szCs w:val="26"/>
        </w:rPr>
      </w:pPr>
      <w:r w:rsidRPr="007174A3">
        <w:rPr>
          <w:rFonts w:eastAsia="Times New Roman" w:cs="Times New Roman"/>
          <w:color w:val="000000"/>
          <w:szCs w:val="26"/>
        </w:rPr>
        <w:t>- Theo Thông tư số 139/2010/TT-BTC ngày 21 tháng 9 năm 2010 của Bộ Tài chính về Quy định việc lập dự toán, quản lý và sử dụng kinh phí từ ngân sách nhà nước dành cho công tác đào tạo, bồi dưỡng cán bộ, công chức và theo Quy chế chi tiêu nội bộ của Cơ quan Sở Giáo dục và Đào tạo năm 2015; căn cứ nguồn kinh phí đào tạo bồi dưỡng hàng năm của đơn vị.</w:t>
      </w:r>
    </w:p>
    <w:p w:rsidR="007174A3" w:rsidRPr="007174A3" w:rsidRDefault="007174A3" w:rsidP="007174A3">
      <w:pPr>
        <w:spacing w:after="0" w:line="240" w:lineRule="auto"/>
        <w:ind w:firstLine="540"/>
        <w:jc w:val="both"/>
        <w:rPr>
          <w:rFonts w:eastAsia="Times New Roman" w:cs="Times New Roman"/>
          <w:color w:val="000000"/>
          <w:szCs w:val="26"/>
        </w:rPr>
      </w:pPr>
      <w:r w:rsidRPr="007174A3">
        <w:rPr>
          <w:rFonts w:eastAsia="Times New Roman" w:cs="Times New Roman"/>
          <w:b/>
          <w:bCs/>
          <w:color w:val="000000"/>
          <w:szCs w:val="26"/>
        </w:rPr>
        <w:t>4. Thực hiện chế độ báo cáo:</w:t>
      </w:r>
    </w:p>
    <w:p w:rsidR="007174A3" w:rsidRPr="007174A3" w:rsidRDefault="007174A3" w:rsidP="007174A3">
      <w:pPr>
        <w:spacing w:after="0" w:line="240" w:lineRule="auto"/>
        <w:ind w:firstLine="540"/>
        <w:jc w:val="both"/>
        <w:rPr>
          <w:rFonts w:eastAsia="Times New Roman" w:cs="Times New Roman"/>
          <w:color w:val="000000"/>
          <w:szCs w:val="26"/>
        </w:rPr>
      </w:pPr>
      <w:r w:rsidRPr="007174A3">
        <w:rPr>
          <w:rFonts w:eastAsia="Times New Roman" w:cs="Times New Roman"/>
          <w:color w:val="000000"/>
          <w:szCs w:val="26"/>
        </w:rPr>
        <w:t>Đơn vị có trách nhiệm tổ chức bồi dưỡng thực hiện sơ kết, tổng kết và gửi báo cáo công tác bồi dưỡng chuyên môn, nghiệp vụ hè 2015 về Phòng Tổ chức Cán bộ - Sở Giáo dục và Đào tạo (chuyên viên Lê Thị Lệ Nga) trước ngày </w:t>
      </w:r>
      <w:r w:rsidRPr="007174A3">
        <w:rPr>
          <w:rFonts w:eastAsia="Times New Roman" w:cs="Times New Roman"/>
          <w:b/>
          <w:bCs/>
          <w:color w:val="000000"/>
          <w:szCs w:val="26"/>
        </w:rPr>
        <w:t>15/9/2015</w:t>
      </w:r>
      <w:r w:rsidRPr="007174A3">
        <w:rPr>
          <w:rFonts w:eastAsia="Times New Roman" w:cs="Times New Roman"/>
          <w:color w:val="000000"/>
          <w:szCs w:val="26"/>
        </w:rPr>
        <w:t>.</w:t>
      </w:r>
    </w:p>
    <w:p w:rsidR="007174A3" w:rsidRPr="007174A3" w:rsidRDefault="007174A3" w:rsidP="007174A3">
      <w:pPr>
        <w:spacing w:after="0" w:line="240" w:lineRule="auto"/>
        <w:ind w:firstLine="540"/>
        <w:jc w:val="both"/>
        <w:rPr>
          <w:rFonts w:eastAsia="Times New Roman" w:cs="Times New Roman"/>
          <w:color w:val="000000"/>
          <w:szCs w:val="26"/>
        </w:rPr>
      </w:pPr>
      <w:r w:rsidRPr="007174A3">
        <w:rPr>
          <w:rFonts w:eastAsia="Times New Roman" w:cs="Times New Roman"/>
          <w:color w:val="000000"/>
          <w:szCs w:val="26"/>
        </w:rPr>
        <w:t>Sở Giáo dục và Đào tạo yêu cầu Trưởng phòng Giáo dục và Đào tạo, Hiệu trưởng trường THPT, Giám đốc trung tâm GDTX và các đơn vị trực thuộc triển khai kế hoạch bồi dưỡng hè năm 2015 đến cán bộ, giáo viên, nhân viên thuộc phạm vi quản lý; đồng thời có kế hoạch cụ thể để tổ chức thực hiện và huy động CBQL, giáo viên, nhân viên tham gia đầy đủ các lớp bồi dưỡng chuyên môn, nghiệp vụ theo chỉ đạo của Bộ Giáo dục và Đào tạo và hướng dẫn của Sở Giáo dục và Đào tạo./.  </w:t>
      </w:r>
    </w:p>
    <w:p w:rsidR="007174A3" w:rsidRPr="007174A3" w:rsidRDefault="007174A3" w:rsidP="007174A3">
      <w:pPr>
        <w:spacing w:after="0" w:line="240" w:lineRule="auto"/>
        <w:ind w:firstLine="360"/>
        <w:jc w:val="both"/>
        <w:rPr>
          <w:rFonts w:eastAsia="Times New Roman" w:cs="Times New Roman"/>
          <w:color w:val="000000"/>
          <w:szCs w:val="26"/>
        </w:rPr>
      </w:pPr>
      <w:r w:rsidRPr="007174A3">
        <w:rPr>
          <w:rFonts w:eastAsia="Times New Roman" w:cs="Times New Roman"/>
          <w:color w:val="000000"/>
          <w:szCs w:val="26"/>
        </w:rPr>
        <w:t>                                                                                                     </w:t>
      </w:r>
    </w:p>
    <w:p w:rsidR="007174A3" w:rsidRPr="007174A3" w:rsidRDefault="007174A3" w:rsidP="007174A3">
      <w:pPr>
        <w:spacing w:after="0" w:line="240" w:lineRule="auto"/>
        <w:jc w:val="both"/>
        <w:rPr>
          <w:rFonts w:eastAsia="Times New Roman" w:cs="Times New Roman"/>
          <w:color w:val="000000"/>
          <w:szCs w:val="26"/>
        </w:rPr>
      </w:pPr>
      <w:r w:rsidRPr="007174A3">
        <w:rPr>
          <w:rFonts w:eastAsia="Times New Roman" w:cs="Times New Roman"/>
          <w:b/>
          <w:bCs/>
          <w:i/>
          <w:iCs/>
          <w:color w:val="000000"/>
          <w:sz w:val="22"/>
        </w:rPr>
        <w:t>Nơi nhận:</w:t>
      </w:r>
      <w:r w:rsidRPr="007174A3">
        <w:rPr>
          <w:rFonts w:eastAsia="Times New Roman" w:cs="Times New Roman"/>
          <w:b/>
          <w:bCs/>
          <w:i/>
          <w:iCs/>
          <w:color w:val="000000"/>
          <w:szCs w:val="26"/>
        </w:rPr>
        <w:t>                                                                                        </w:t>
      </w:r>
      <w:r w:rsidRPr="007174A3">
        <w:rPr>
          <w:rFonts w:eastAsia="Times New Roman" w:cs="Times New Roman"/>
          <w:b/>
          <w:bCs/>
          <w:color w:val="000000"/>
          <w:szCs w:val="26"/>
        </w:rPr>
        <w:t>GIÁM ĐỐC</w:t>
      </w:r>
      <w:r w:rsidRPr="007174A3">
        <w:rPr>
          <w:rFonts w:eastAsia="Times New Roman" w:cs="Times New Roman"/>
          <w:b/>
          <w:bCs/>
          <w:i/>
          <w:iCs/>
          <w:color w:val="000000"/>
          <w:szCs w:val="26"/>
        </w:rPr>
        <w:t>    </w:t>
      </w:r>
    </w:p>
    <w:p w:rsidR="007174A3" w:rsidRPr="007174A3" w:rsidRDefault="007174A3" w:rsidP="007174A3">
      <w:pPr>
        <w:spacing w:after="0" w:line="240" w:lineRule="auto"/>
        <w:jc w:val="both"/>
        <w:rPr>
          <w:rFonts w:eastAsia="Times New Roman" w:cs="Times New Roman"/>
          <w:color w:val="000000"/>
          <w:szCs w:val="26"/>
        </w:rPr>
      </w:pPr>
      <w:r w:rsidRPr="007174A3">
        <w:rPr>
          <w:rFonts w:eastAsia="Times New Roman" w:cs="Times New Roman"/>
          <w:color w:val="000000"/>
          <w:sz w:val="20"/>
          <w:szCs w:val="20"/>
        </w:rPr>
        <w:t>- Ban Giám đốc Sở;                                                                                                           </w:t>
      </w:r>
    </w:p>
    <w:p w:rsidR="007174A3" w:rsidRPr="007174A3" w:rsidRDefault="007174A3" w:rsidP="007174A3">
      <w:pPr>
        <w:spacing w:after="0" w:line="240" w:lineRule="auto"/>
        <w:jc w:val="both"/>
        <w:rPr>
          <w:rFonts w:eastAsia="Times New Roman" w:cs="Times New Roman"/>
          <w:color w:val="000000"/>
          <w:szCs w:val="26"/>
        </w:rPr>
      </w:pPr>
      <w:r w:rsidRPr="007174A3">
        <w:rPr>
          <w:rFonts w:eastAsia="Times New Roman" w:cs="Times New Roman"/>
          <w:color w:val="000000"/>
          <w:sz w:val="20"/>
          <w:szCs w:val="20"/>
        </w:rPr>
        <w:t>- Các Phòng, Ban cơ quan Sở;                                                                                            </w:t>
      </w:r>
    </w:p>
    <w:p w:rsidR="007174A3" w:rsidRPr="007174A3" w:rsidRDefault="007174A3" w:rsidP="007174A3">
      <w:pPr>
        <w:spacing w:after="0" w:line="240" w:lineRule="auto"/>
        <w:jc w:val="both"/>
        <w:rPr>
          <w:rFonts w:eastAsia="Times New Roman" w:cs="Times New Roman"/>
          <w:color w:val="000000"/>
          <w:szCs w:val="26"/>
        </w:rPr>
      </w:pPr>
      <w:r w:rsidRPr="007174A3">
        <w:rPr>
          <w:rFonts w:eastAsia="Times New Roman" w:cs="Times New Roman"/>
          <w:color w:val="000000"/>
          <w:sz w:val="20"/>
          <w:szCs w:val="20"/>
        </w:rPr>
        <w:t>- Phòng GD&amp;ĐT; Trường BDGD;                                                                                        </w:t>
      </w:r>
      <w:proofErr w:type="gramStart"/>
      <w:r w:rsidRPr="007174A3">
        <w:rPr>
          <w:rFonts w:eastAsia="Times New Roman" w:cs="Times New Roman"/>
          <w:color w:val="000000"/>
          <w:szCs w:val="26"/>
        </w:rPr>
        <w:t>( đã</w:t>
      </w:r>
      <w:proofErr w:type="gramEnd"/>
      <w:r w:rsidRPr="007174A3">
        <w:rPr>
          <w:rFonts w:eastAsia="Times New Roman" w:cs="Times New Roman"/>
          <w:color w:val="000000"/>
          <w:szCs w:val="26"/>
        </w:rPr>
        <w:t xml:space="preserve"> ký )</w:t>
      </w:r>
    </w:p>
    <w:p w:rsidR="007174A3" w:rsidRPr="007174A3" w:rsidRDefault="007174A3" w:rsidP="007174A3">
      <w:pPr>
        <w:spacing w:after="0" w:line="240" w:lineRule="auto"/>
        <w:jc w:val="both"/>
        <w:rPr>
          <w:rFonts w:eastAsia="Times New Roman" w:cs="Times New Roman"/>
          <w:color w:val="000000"/>
          <w:szCs w:val="26"/>
        </w:rPr>
      </w:pPr>
      <w:r w:rsidRPr="007174A3">
        <w:rPr>
          <w:rFonts w:eastAsia="Times New Roman" w:cs="Times New Roman"/>
          <w:color w:val="000000"/>
          <w:sz w:val="20"/>
          <w:szCs w:val="20"/>
        </w:rPr>
        <w:t>- Trường THPT; Trung tâm GDTX;</w:t>
      </w:r>
    </w:p>
    <w:p w:rsidR="007174A3" w:rsidRPr="007174A3" w:rsidRDefault="007174A3" w:rsidP="007174A3">
      <w:pPr>
        <w:spacing w:after="0" w:line="240" w:lineRule="auto"/>
        <w:jc w:val="both"/>
        <w:rPr>
          <w:rFonts w:eastAsia="Times New Roman" w:cs="Times New Roman"/>
          <w:color w:val="000000"/>
          <w:szCs w:val="26"/>
        </w:rPr>
      </w:pPr>
      <w:r w:rsidRPr="007174A3">
        <w:rPr>
          <w:rFonts w:eastAsia="Times New Roman" w:cs="Times New Roman"/>
          <w:color w:val="000000"/>
          <w:sz w:val="20"/>
          <w:szCs w:val="20"/>
        </w:rPr>
        <w:t>- Trường CĐ-TCCN; đơn vị trực thuộc Sở;</w:t>
      </w:r>
    </w:p>
    <w:p w:rsidR="007174A3" w:rsidRPr="007174A3" w:rsidRDefault="007174A3" w:rsidP="007174A3">
      <w:pPr>
        <w:spacing w:after="0" w:line="240" w:lineRule="auto"/>
        <w:jc w:val="both"/>
        <w:rPr>
          <w:rFonts w:eastAsia="Times New Roman" w:cs="Times New Roman"/>
          <w:color w:val="000000"/>
          <w:szCs w:val="26"/>
        </w:rPr>
      </w:pPr>
      <w:r w:rsidRPr="007174A3">
        <w:rPr>
          <w:rFonts w:eastAsia="Times New Roman" w:cs="Times New Roman"/>
          <w:color w:val="000000"/>
          <w:sz w:val="20"/>
          <w:szCs w:val="20"/>
        </w:rPr>
        <w:t>- Lưu (VP, TCCB).</w:t>
      </w:r>
      <w:r w:rsidRPr="007174A3">
        <w:rPr>
          <w:rFonts w:eastAsia="Times New Roman" w:cs="Times New Roman"/>
          <w:color w:val="000000"/>
          <w:szCs w:val="26"/>
        </w:rPr>
        <w:t>                                                                              </w:t>
      </w:r>
    </w:p>
    <w:p w:rsidR="007174A3" w:rsidRPr="007174A3" w:rsidRDefault="007174A3" w:rsidP="007174A3">
      <w:pPr>
        <w:spacing w:after="0" w:line="240" w:lineRule="auto"/>
        <w:jc w:val="both"/>
        <w:rPr>
          <w:rFonts w:eastAsia="Times New Roman" w:cs="Times New Roman"/>
          <w:color w:val="000000"/>
          <w:szCs w:val="26"/>
        </w:rPr>
      </w:pPr>
      <w:r w:rsidRPr="007174A3">
        <w:rPr>
          <w:rFonts w:eastAsia="Times New Roman" w:cs="Times New Roman"/>
          <w:color w:val="000000"/>
          <w:szCs w:val="26"/>
        </w:rPr>
        <w:t>                                                                                                        </w:t>
      </w:r>
      <w:r w:rsidRPr="007174A3">
        <w:rPr>
          <w:rFonts w:eastAsia="Times New Roman" w:cs="Times New Roman"/>
          <w:b/>
          <w:bCs/>
          <w:color w:val="000000"/>
          <w:szCs w:val="26"/>
        </w:rPr>
        <w:t>Lê Hồng Sơn</w:t>
      </w:r>
    </w:p>
    <w:p w:rsidR="00861CEB" w:rsidRDefault="00861CEB"/>
    <w:sectPr w:rsidR="00861CEB" w:rsidSect="00702C78">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4A3"/>
    <w:rsid w:val="00050BFD"/>
    <w:rsid w:val="00206A73"/>
    <w:rsid w:val="00691084"/>
    <w:rsid w:val="00702C78"/>
    <w:rsid w:val="007174A3"/>
    <w:rsid w:val="00861CEB"/>
    <w:rsid w:val="00927AEF"/>
    <w:rsid w:val="00B94F36"/>
    <w:rsid w:val="00CA527C"/>
    <w:rsid w:val="00E33878"/>
    <w:rsid w:val="00F766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174A3"/>
  </w:style>
  <w:style w:type="character" w:styleId="Hyperlink">
    <w:name w:val="Hyperlink"/>
    <w:basedOn w:val="DefaultParagraphFont"/>
    <w:uiPriority w:val="99"/>
    <w:semiHidden/>
    <w:unhideWhenUsed/>
    <w:rsid w:val="007174A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174A3"/>
  </w:style>
  <w:style w:type="character" w:styleId="Hyperlink">
    <w:name w:val="Hyperlink"/>
    <w:basedOn w:val="DefaultParagraphFont"/>
    <w:uiPriority w:val="99"/>
    <w:semiHidden/>
    <w:unhideWhenUsed/>
    <w:rsid w:val="007174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3422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hcm.edu.vn/PhongTCCB/ThongBao/Ke%20hoach%20boi%20duong%20he%202015.htm/Cac%20chuyen%20de%20he%20nam%202015.xls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2234</Words>
  <Characters>12736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dc:creator>
  <cp:keywords/>
  <dc:description/>
  <cp:lastModifiedBy>Yen</cp:lastModifiedBy>
  <cp:revision>1</cp:revision>
  <dcterms:created xsi:type="dcterms:W3CDTF">2015-06-05T01:31:00Z</dcterms:created>
  <dcterms:modified xsi:type="dcterms:W3CDTF">2015-06-05T01:32:00Z</dcterms:modified>
</cp:coreProperties>
</file>